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02" w:rsidRDefault="00174302" w:rsidP="009311B2">
      <w:pPr>
        <w:shd w:val="clear" w:color="auto" w:fill="FFFFFF"/>
        <w:spacing w:before="360" w:after="360"/>
        <w:jc w:val="center"/>
        <w:rPr>
          <w:b/>
          <w:sz w:val="30"/>
          <w:szCs w:val="30"/>
        </w:rPr>
      </w:pPr>
    </w:p>
    <w:p w:rsidR="006B6E3B" w:rsidRPr="006B6E3B" w:rsidRDefault="00413283" w:rsidP="006B6E3B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</w:t>
      </w:r>
    </w:p>
    <w:p w:rsidR="009311B2" w:rsidRPr="00964A10" w:rsidRDefault="009311B2" w:rsidP="00A454DD">
      <w:pPr>
        <w:shd w:val="clear" w:color="auto" w:fill="FFFFFF"/>
        <w:spacing w:before="360" w:after="360"/>
        <w:jc w:val="center"/>
        <w:rPr>
          <w:b/>
          <w:sz w:val="28"/>
          <w:szCs w:val="32"/>
        </w:rPr>
      </w:pPr>
    </w:p>
    <w:p w:rsidR="009311B2" w:rsidRDefault="008B3DF7" w:rsidP="009311B2">
      <w:pPr>
        <w:ind w:right="1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Технологическая карта </w:t>
      </w:r>
      <w:r w:rsidR="00413283">
        <w:rPr>
          <w:b/>
          <w:sz w:val="32"/>
          <w:szCs w:val="32"/>
        </w:rPr>
        <w:t xml:space="preserve"> </w:t>
      </w:r>
    </w:p>
    <w:p w:rsidR="009311B2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Default="00A917CF" w:rsidP="009311B2">
      <w:pPr>
        <w:ind w:right="1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Монтаж ограждения</w:t>
      </w:r>
    </w:p>
    <w:p w:rsidR="009311B2" w:rsidRPr="00E01A3C" w:rsidRDefault="009311B2" w:rsidP="009311B2">
      <w:pPr>
        <w:ind w:right="199"/>
        <w:jc w:val="center"/>
        <w:rPr>
          <w:b/>
          <w:sz w:val="36"/>
          <w:szCs w:val="36"/>
        </w:rPr>
      </w:pPr>
    </w:p>
    <w:p w:rsidR="009311B2" w:rsidRPr="00E01A3C" w:rsidRDefault="009311B2" w:rsidP="009311B2">
      <w:pPr>
        <w:ind w:right="199"/>
        <w:jc w:val="center"/>
        <w:rPr>
          <w:b/>
          <w:sz w:val="28"/>
          <w:szCs w:val="40"/>
        </w:rPr>
      </w:pPr>
    </w:p>
    <w:p w:rsidR="00AD620C" w:rsidRPr="00964A10" w:rsidRDefault="00413283" w:rsidP="00AD620C">
      <w:pPr>
        <w:ind w:right="199"/>
        <w:jc w:val="center"/>
        <w:rPr>
          <w:rFonts w:ascii="Calibri" w:hAnsi="Calibri"/>
          <w:b/>
          <w:sz w:val="14"/>
          <w:szCs w:val="28"/>
        </w:rPr>
      </w:pPr>
      <w:r>
        <w:rPr>
          <w:b/>
          <w:sz w:val="28"/>
          <w:szCs w:val="40"/>
        </w:rPr>
        <w:t xml:space="preserve"> </w:t>
      </w:r>
    </w:p>
    <w:p w:rsidR="009311B2" w:rsidRDefault="009311B2" w:rsidP="009311B2">
      <w:pPr>
        <w:ind w:right="199"/>
        <w:jc w:val="center"/>
        <w:rPr>
          <w:rFonts w:ascii="Peterburg" w:hAnsi="Peterburg"/>
          <w:b/>
          <w:sz w:val="28"/>
          <w:szCs w:val="28"/>
        </w:rPr>
      </w:pPr>
    </w:p>
    <w:p w:rsidR="009311B2" w:rsidRDefault="009311B2" w:rsidP="009311B2">
      <w:pPr>
        <w:ind w:right="199"/>
        <w:rPr>
          <w:rFonts w:ascii="Peterburg" w:hAnsi="Peterburg"/>
          <w:b/>
          <w:sz w:val="28"/>
          <w:szCs w:val="28"/>
        </w:rPr>
      </w:pPr>
    </w:p>
    <w:p w:rsidR="00864EF0" w:rsidRDefault="00864EF0" w:rsidP="009311B2">
      <w:pPr>
        <w:ind w:right="199"/>
        <w:jc w:val="center"/>
        <w:rPr>
          <w:b/>
          <w:szCs w:val="24"/>
        </w:rPr>
      </w:pPr>
    </w:p>
    <w:p w:rsidR="009311B2" w:rsidRPr="007A6B8C" w:rsidRDefault="0042564B" w:rsidP="009311B2">
      <w:pPr>
        <w:shd w:val="clear" w:color="auto" w:fill="FFFFFF"/>
        <w:spacing w:before="360" w:after="360"/>
        <w:jc w:val="center"/>
        <w:rPr>
          <w:szCs w:val="24"/>
        </w:rPr>
        <w:sectPr w:rsidR="009311B2" w:rsidRPr="007A6B8C" w:rsidSect="00F05C90">
          <w:headerReference w:type="default" r:id="rId9"/>
          <w:headerReference w:type="first" r:id="rId10"/>
          <w:pgSz w:w="11907" w:h="16840" w:code="9"/>
          <w:pgMar w:top="567" w:right="567" w:bottom="1418" w:left="1418" w:header="425" w:footer="720" w:gutter="0"/>
          <w:pgNumType w:start="5"/>
          <w:cols w:space="720"/>
          <w:titlePg/>
          <w:docGrid w:linePitch="326"/>
        </w:sectPr>
      </w:pPr>
      <w:r>
        <w:rPr>
          <w:b/>
          <w:szCs w:val="24"/>
        </w:rPr>
        <w:t xml:space="preserve"> </w:t>
      </w:r>
      <w:bookmarkStart w:id="0" w:name="_GoBack"/>
      <w:bookmarkEnd w:id="0"/>
    </w:p>
    <w:p w:rsidR="001A6E63" w:rsidRDefault="001A6E63" w:rsidP="001A6E63">
      <w:pPr>
        <w:suppressAutoHyphens/>
        <w:ind w:left="113" w:right="113" w:firstLine="454"/>
        <w:jc w:val="center"/>
        <w:rPr>
          <w:bCs/>
          <w:color w:val="2D2D2D"/>
          <w:kern w:val="36"/>
          <w:szCs w:val="24"/>
        </w:rPr>
      </w:pPr>
    </w:p>
    <w:p w:rsidR="00E97E8B" w:rsidRDefault="00E97E8B" w:rsidP="00E97E8B">
      <w:pPr>
        <w:jc w:val="center"/>
        <w:rPr>
          <w:szCs w:val="24"/>
        </w:rPr>
      </w:pPr>
      <w:bookmarkStart w:id="1" w:name="_Toc386881147"/>
      <w:r>
        <w:rPr>
          <w:szCs w:val="24"/>
        </w:rPr>
        <w:t>СОДЕРЖАНИЕ</w:t>
      </w:r>
    </w:p>
    <w:p w:rsidR="00E97E8B" w:rsidRDefault="00E97E8B" w:rsidP="00E97E8B">
      <w:pPr>
        <w:jc w:val="center"/>
        <w:rPr>
          <w:szCs w:val="24"/>
        </w:rPr>
      </w:pPr>
    </w:p>
    <w:sdt>
      <w:sdtPr>
        <w:rPr>
          <w:rFonts w:ascii="Times New Roman" w:hAnsi="Times New Roman"/>
          <w:color w:val="auto"/>
          <w:sz w:val="24"/>
          <w:szCs w:val="20"/>
        </w:rPr>
        <w:id w:val="458917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3A3" w:rsidRDefault="009073A3">
          <w:pPr>
            <w:pStyle w:val="af3"/>
          </w:pPr>
        </w:p>
        <w:p w:rsidR="002B2E09" w:rsidRDefault="009073A3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140492" w:history="1">
            <w:r w:rsidR="002B2E09" w:rsidRPr="00233F46">
              <w:rPr>
                <w:rStyle w:val="af"/>
                <w:noProof/>
              </w:rPr>
              <w:t>1.</w:t>
            </w:r>
            <w:r w:rsidR="002B2E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B2E09" w:rsidRPr="00233F46">
              <w:rPr>
                <w:rStyle w:val="af"/>
                <w:noProof/>
              </w:rPr>
              <w:t>Общие требования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_Toc469140492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6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3" w:history="1">
            <w:r w:rsidR="002B2E09" w:rsidRPr="00233F46">
              <w:rPr>
                <w:rStyle w:val="af"/>
                <w:noProof/>
              </w:rPr>
              <w:t>2.</w:t>
            </w:r>
            <w:r w:rsidR="002B2E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B2E09" w:rsidRPr="00233F46">
              <w:rPr>
                <w:rStyle w:val="af"/>
                <w:noProof/>
              </w:rPr>
              <w:t>Порядок производства работ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_Toc469140493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8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4" w:history="1">
            <w:r w:rsidR="002B2E09" w:rsidRPr="00233F46">
              <w:rPr>
                <w:rStyle w:val="af"/>
                <w:noProof/>
              </w:rPr>
              <w:t>3. Потребность в машинах и механизмах, технологической оснастке и материалах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_Toc469140494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9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5" w:history="1">
            <w:r w:rsidR="002B2E09" w:rsidRPr="00233F46">
              <w:rPr>
                <w:rStyle w:val="af"/>
                <w:noProof/>
              </w:rPr>
              <w:t>4. Состав бригады по профессиям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_Toc469140495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9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6" w:history="1">
            <w:r w:rsidR="002B2E09" w:rsidRPr="00233F46">
              <w:rPr>
                <w:rStyle w:val="af"/>
                <w:noProof/>
              </w:rPr>
              <w:t>5. Решения по охране труда, промышленной и пожарной безопасности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_Toc469140496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10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7" w:history="1">
            <w:r w:rsidR="002B2E09" w:rsidRPr="00233F46">
              <w:rPr>
                <w:rStyle w:val="af"/>
                <w:noProof/>
              </w:rPr>
              <w:t>6. Схема операционного контроля качества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_Toc469140497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12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8" w:history="1">
            <w:r w:rsidR="002B2E09" w:rsidRPr="00233F46">
              <w:rPr>
                <w:rStyle w:val="af"/>
                <w:noProof/>
              </w:rPr>
              <w:t>7. Схемы производства работ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_Toc469140498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15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2B2E09" w:rsidRDefault="00612456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140499" w:history="1">
            <w:r w:rsidR="002B2E09" w:rsidRPr="00233F46">
              <w:rPr>
                <w:rStyle w:val="af"/>
                <w:noProof/>
              </w:rPr>
              <w:t>8. Лист ознакомления</w:t>
            </w:r>
            <w:r w:rsidR="002B2E09">
              <w:rPr>
                <w:noProof/>
                <w:webHidden/>
              </w:rPr>
              <w:tab/>
            </w:r>
            <w:r w:rsidR="002B2E09">
              <w:rPr>
                <w:noProof/>
                <w:webHidden/>
              </w:rPr>
              <w:fldChar w:fldCharType="begin"/>
            </w:r>
            <w:r w:rsidR="002B2E09">
              <w:rPr>
                <w:noProof/>
                <w:webHidden/>
              </w:rPr>
              <w:instrText xml:space="preserve"> PAGEREF _Toc469140499 \h </w:instrText>
            </w:r>
            <w:r w:rsidR="002B2E09">
              <w:rPr>
                <w:noProof/>
                <w:webHidden/>
              </w:rPr>
            </w:r>
            <w:r w:rsidR="002B2E09">
              <w:rPr>
                <w:noProof/>
                <w:webHidden/>
              </w:rPr>
              <w:fldChar w:fldCharType="separate"/>
            </w:r>
            <w:r w:rsidR="00994493">
              <w:rPr>
                <w:noProof/>
                <w:webHidden/>
              </w:rPr>
              <w:t>17</w:t>
            </w:r>
            <w:r w:rsidR="002B2E09">
              <w:rPr>
                <w:noProof/>
                <w:webHidden/>
              </w:rPr>
              <w:fldChar w:fldCharType="end"/>
            </w:r>
          </w:hyperlink>
        </w:p>
        <w:p w:rsidR="009073A3" w:rsidRDefault="009073A3">
          <w:r>
            <w:rPr>
              <w:b/>
              <w:bCs/>
            </w:rPr>
            <w:fldChar w:fldCharType="end"/>
          </w:r>
        </w:p>
      </w:sdtContent>
    </w:sdt>
    <w:p w:rsidR="001A6E63" w:rsidRDefault="001A6E63" w:rsidP="001A6E63">
      <w:pPr>
        <w:suppressAutoHyphens/>
        <w:ind w:left="113" w:right="113" w:firstLine="454"/>
        <w:jc w:val="center"/>
        <w:rPr>
          <w:bCs/>
          <w:color w:val="2D2D2D"/>
          <w:kern w:val="36"/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Default="001A6E63" w:rsidP="001A6E63">
      <w:pPr>
        <w:suppressAutoHyphens/>
        <w:ind w:left="113" w:right="113" w:firstLine="454"/>
        <w:jc w:val="center"/>
        <w:rPr>
          <w:szCs w:val="24"/>
        </w:rPr>
      </w:pPr>
    </w:p>
    <w:p w:rsidR="001A6E63" w:rsidRDefault="001A6E63" w:rsidP="001A6E63">
      <w:pPr>
        <w:tabs>
          <w:tab w:val="left" w:pos="4470"/>
        </w:tabs>
        <w:suppressAutoHyphens/>
        <w:ind w:left="113" w:right="113" w:firstLine="454"/>
        <w:rPr>
          <w:szCs w:val="24"/>
        </w:rPr>
      </w:pPr>
      <w:r>
        <w:rPr>
          <w:szCs w:val="24"/>
        </w:rPr>
        <w:tab/>
      </w:r>
    </w:p>
    <w:p w:rsidR="009311B2" w:rsidRDefault="009540C8" w:rsidP="001A6E63">
      <w:pPr>
        <w:suppressAutoHyphens/>
        <w:ind w:left="113" w:right="113" w:firstLine="454"/>
        <w:jc w:val="center"/>
        <w:rPr>
          <w:szCs w:val="24"/>
        </w:rPr>
      </w:pPr>
      <w:r w:rsidRPr="001A6E63">
        <w:rPr>
          <w:szCs w:val="24"/>
        </w:rPr>
        <w:br w:type="page"/>
      </w:r>
      <w:bookmarkEnd w:id="1"/>
    </w:p>
    <w:p w:rsidR="009311B2" w:rsidRDefault="00073474" w:rsidP="00073474">
      <w:pPr>
        <w:pStyle w:val="1"/>
        <w:numPr>
          <w:ilvl w:val="0"/>
          <w:numId w:val="24"/>
        </w:numPr>
      </w:pPr>
      <w:bookmarkStart w:id="2" w:name="_Toc469140492"/>
      <w:r>
        <w:lastRenderedPageBreak/>
        <w:t>Общие требования</w:t>
      </w:r>
      <w:bookmarkEnd w:id="2"/>
    </w:p>
    <w:p w:rsidR="00994493" w:rsidRDefault="00821665" w:rsidP="00994493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>
        <w:t xml:space="preserve">Технологическая карта </w:t>
      </w:r>
      <w:r w:rsidRPr="00F90241">
        <w:rPr>
          <w:color w:val="000000"/>
          <w:spacing w:val="1"/>
          <w:szCs w:val="24"/>
        </w:rPr>
        <w:t>предусматривает организацию и технологию выполне</w:t>
      </w:r>
      <w:r w:rsidRPr="00F90241">
        <w:rPr>
          <w:color w:val="000000"/>
          <w:szCs w:val="24"/>
        </w:rPr>
        <w:t>ния работ по</w:t>
      </w:r>
      <w:r>
        <w:t xml:space="preserve"> монтажу ограждения </w:t>
      </w:r>
      <w:r w:rsidR="00994493">
        <w:t xml:space="preserve">при строительстве объекта </w:t>
      </w:r>
      <w:r w:rsidR="00413283">
        <w:t xml:space="preserve"> </w:t>
      </w:r>
    </w:p>
    <w:p w:rsidR="00AD620C" w:rsidRDefault="00AD620C" w:rsidP="00AD620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Технологическая карта разработана в соответствии с требованиями следующей нормативно-технической документации:</w:t>
      </w:r>
    </w:p>
    <w:p w:rsidR="00AD620C" w:rsidRPr="000C1366" w:rsidRDefault="00AD620C" w:rsidP="00AD620C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0C1366">
        <w:t>СНиП 12-03-2001. Безопасность труда в строительстве. Часть 1 Общие требования;</w:t>
      </w:r>
    </w:p>
    <w:p w:rsidR="00AD620C" w:rsidRPr="000C1366" w:rsidRDefault="00AD620C" w:rsidP="00AD620C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0C1366">
        <w:t>СНиП 12-04-2002. Безопасность труда в строительстве. Часть 2 Строительное производство;</w:t>
      </w:r>
    </w:p>
    <w:p w:rsidR="00AD620C" w:rsidRDefault="00AD620C" w:rsidP="00AD620C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0C1366">
        <w:t>СП 12-136-2002.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AD620C" w:rsidRPr="001B1B47" w:rsidRDefault="00AD620C" w:rsidP="00AD620C">
      <w:pPr>
        <w:pStyle w:val="af5"/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1B1B47">
        <w:rPr>
          <w:szCs w:val="24"/>
        </w:rPr>
        <w:t>СП 126.13330.2012 Геодезические работы в строительстве. Актуализированная редакция СНиП 3.01.03-84;</w:t>
      </w:r>
    </w:p>
    <w:p w:rsidR="00AD620C" w:rsidRPr="001B1B47" w:rsidRDefault="00AD620C" w:rsidP="00AD620C">
      <w:pPr>
        <w:pStyle w:val="af5"/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1B1B47">
        <w:rPr>
          <w:szCs w:val="24"/>
        </w:rPr>
        <w:t>СП 45.13330.2012 Земляные сооружения, основания и фундаменты. Актуализированная редакция СНиП 3.02.01-87;</w:t>
      </w:r>
    </w:p>
    <w:p w:rsidR="00AD620C" w:rsidRPr="001B1B47" w:rsidRDefault="00AD620C" w:rsidP="00AD620C">
      <w:pPr>
        <w:pStyle w:val="af5"/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1B1B47">
        <w:rPr>
          <w:szCs w:val="24"/>
        </w:rPr>
        <w:t xml:space="preserve">СП 48.13330.2011 Организация строительства. Актуализированная редакция </w:t>
      </w:r>
      <w:r w:rsidRPr="001B1B47">
        <w:rPr>
          <w:szCs w:val="24"/>
        </w:rPr>
        <w:br/>
        <w:t>СНиП 12-01-2004;</w:t>
      </w:r>
    </w:p>
    <w:p w:rsidR="00994493" w:rsidRPr="00D62A00" w:rsidRDefault="00994493" w:rsidP="00994493">
      <w:pPr>
        <w:pStyle w:val="af5"/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D62A00">
        <w:rPr>
          <w:szCs w:val="24"/>
        </w:rPr>
        <w:t>ОР-03.120.00-КТН-030-18 Магистральный трубопроводный транспорт нефти и нефтепродуктов. Порядок осуществления строительного контроля заказчика при выполнении строительно-монтажных работ на объектах организаций системы «Транснефть»</w:t>
      </w:r>
    </w:p>
    <w:p w:rsidR="00AD620C" w:rsidRPr="000C1366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0C1366">
        <w:rPr>
          <w:szCs w:val="24"/>
        </w:rPr>
        <w:t>ОР-91.040.00-КТН-109-16 «Требования к службам качества строительных подрядных организаций на объектах организаций системы "Транснефть"».</w:t>
      </w:r>
    </w:p>
    <w:p w:rsidR="00AD620C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0C1366">
        <w:rPr>
          <w:szCs w:val="24"/>
        </w:rPr>
        <w:t>ОР-91.010.30-КТН-111-12 «Порядок разработки проектов производства работ на строительство, техническое перевооружение и реконструкцию объектов магистральных нефтепроводов и нефтепродуктопроводов».</w:t>
      </w:r>
    </w:p>
    <w:p w:rsidR="00AD620C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1B1B47">
        <w:rPr>
          <w:szCs w:val="24"/>
        </w:rPr>
        <w:t>РД-93.010.00-КТН-011-15</w:t>
      </w:r>
      <w:r>
        <w:rPr>
          <w:szCs w:val="24"/>
        </w:rPr>
        <w:t xml:space="preserve"> </w:t>
      </w:r>
      <w:r w:rsidRPr="001B1B47">
        <w:rPr>
          <w:szCs w:val="24"/>
        </w:rPr>
        <w:t>Магистральный трубопроводный транспорт нефти и нефтепродуктов. Строительно-монтажные работы, выполняемые на линейной части магистральных трубопроводов</w:t>
      </w:r>
    </w:p>
    <w:p w:rsidR="00AD620C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482BEA">
        <w:rPr>
          <w:szCs w:val="24"/>
        </w:rPr>
        <w:t>ОР-91.200.00-КТН-201-14</w:t>
      </w:r>
      <w:r>
        <w:rPr>
          <w:szCs w:val="24"/>
        </w:rPr>
        <w:t xml:space="preserve"> </w:t>
      </w:r>
      <w:r w:rsidRPr="00482BEA">
        <w:rPr>
          <w:szCs w:val="24"/>
        </w:rPr>
        <w:t>Магистральный трубопроводный транспорт нефти и нефтепродуктов. Порядок организации и осуществления строительного контроля за соблюдением проектных решений и качеством строительства подводных переходов МН и МНПП</w:t>
      </w:r>
    </w:p>
    <w:p w:rsidR="00AD620C" w:rsidRPr="00A12BD2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A12BD2">
        <w:rPr>
          <w:szCs w:val="24"/>
        </w:rPr>
        <w:t xml:space="preserve">РД-23.040.00-КТН-073-15 Магистральный трубопроводный транспорт нефти и нефтепродуктов. Вырезка и врезка «катушек», соединительных деталей, запорной и </w:t>
      </w:r>
      <w:r w:rsidRPr="00A12BD2">
        <w:rPr>
          <w:szCs w:val="24"/>
        </w:rPr>
        <w:lastRenderedPageBreak/>
        <w:t>регулирующей арматуры. Подключение участков магистральных трубопроводов. Требования</w:t>
      </w:r>
      <w:r>
        <w:t xml:space="preserve"> к организации и выполнению работ</w:t>
      </w:r>
    </w:p>
    <w:p w:rsidR="00AD620C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6B62CF">
        <w:rPr>
          <w:szCs w:val="24"/>
        </w:rPr>
        <w:t>ОР-03.100.30-КТН-150-11</w:t>
      </w:r>
      <w:r>
        <w:rPr>
          <w:szCs w:val="24"/>
        </w:rPr>
        <w:t xml:space="preserve"> </w:t>
      </w:r>
      <w:r w:rsidRPr="006B62CF">
        <w:rPr>
          <w:szCs w:val="24"/>
        </w:rPr>
        <w:t>Порядок организации огневых, газоопасных и других работ повышенной опасности на взрывопожароопасных и пожароопасных объектах организаций системы "Транснефть" и оформления нарядов-допусков на их подготовку и проведение</w:t>
      </w:r>
    </w:p>
    <w:p w:rsidR="00AD620C" w:rsidRPr="00A12BD2" w:rsidRDefault="00AD620C" w:rsidP="00AD620C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6B62CF">
        <w:rPr>
          <w:szCs w:val="24"/>
        </w:rPr>
        <w:t>ОР-13.100.00-КТН-030-12</w:t>
      </w:r>
      <w:r>
        <w:rPr>
          <w:szCs w:val="24"/>
        </w:rPr>
        <w:t xml:space="preserve"> </w:t>
      </w:r>
      <w:r w:rsidRPr="006B62CF">
        <w:rPr>
          <w:szCs w:val="24"/>
        </w:rPr>
        <w:t>Порядок допуска подрядных организаций к производству работ по строительству, техническому перевооружению, реконструкции, капитальному и текущему ремонту, ремонтно-эксплуатационным нуждам объектов ОАО "АК "Транснефть"</w:t>
      </w:r>
    </w:p>
    <w:p w:rsidR="008B3DF7" w:rsidRDefault="008B3DF7" w:rsidP="00AD620C">
      <w:pPr>
        <w:shd w:val="clear" w:color="auto" w:fill="FFFFFF"/>
        <w:spacing w:line="360" w:lineRule="auto"/>
        <w:ind w:firstLine="709"/>
        <w:jc w:val="both"/>
      </w:pPr>
      <w:r>
        <w:br w:type="page"/>
      </w:r>
    </w:p>
    <w:p w:rsidR="008B3DF7" w:rsidRDefault="008B3DF7" w:rsidP="00073474"/>
    <w:p w:rsidR="00073474" w:rsidRDefault="00073474" w:rsidP="00073474">
      <w:pPr>
        <w:pStyle w:val="1"/>
        <w:numPr>
          <w:ilvl w:val="0"/>
          <w:numId w:val="24"/>
        </w:numPr>
      </w:pPr>
      <w:bookmarkStart w:id="3" w:name="_Toc469140493"/>
      <w:r>
        <w:t>Порядок производства работ</w:t>
      </w:r>
      <w:bookmarkEnd w:id="3"/>
    </w:p>
    <w:p w:rsidR="003814F0" w:rsidRPr="00EE6E27" w:rsidRDefault="003814F0" w:rsidP="003814F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EE6E27">
        <w:rPr>
          <w:szCs w:val="24"/>
        </w:rPr>
        <w:t xml:space="preserve">Весь комплекс работ по монтажу ограждения </w:t>
      </w:r>
      <w:r>
        <w:rPr>
          <w:szCs w:val="24"/>
        </w:rPr>
        <w:t>следует</w:t>
      </w:r>
      <w:r w:rsidRPr="00EE6E27">
        <w:rPr>
          <w:szCs w:val="24"/>
        </w:rPr>
        <w:t xml:space="preserve"> выполнять в соответствии с требованиями нормативных документов и рабочих чертежей в следующем порядке: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 xml:space="preserve">в траншее глубиной </w:t>
      </w:r>
      <w:r>
        <w:rPr>
          <w:szCs w:val="24"/>
        </w:rPr>
        <w:t>800</w:t>
      </w:r>
      <w:r w:rsidRPr="00EE6E27">
        <w:rPr>
          <w:szCs w:val="24"/>
        </w:rPr>
        <w:t xml:space="preserve"> мм  выполнить песчаную подготовку толщиной 200мм.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>установить основание из трубы Ø530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 xml:space="preserve">установить с двух сторон от трубы упоры УП-1длнннной 1000мм и Ø 108мм , предохраняющие ограждение от опрокидывания в результате ветровой нагрузки. 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>упоры привариваются к основанию в соответствии со схемой с помощью металлических уголков посредством ручной электродуговой сварки.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 xml:space="preserve">установить стойки ограждения из </w:t>
      </w:r>
      <w:r w:rsidRPr="00EE6E27">
        <w:rPr>
          <w:iCs/>
          <w:szCs w:val="24"/>
        </w:rPr>
        <w:t xml:space="preserve">оцинкованной стальной  квадратной трубы 80х80х3 длиной 3000 мм с отверстиями для крепления панелей на основание с помощью  металлических полос специальной формы посредством ручной электродуговой сварки . Расстояние между центральными осями стоек должно соответствовать длине панели ограждения. </w:t>
      </w:r>
      <w:r w:rsidRPr="00EE6E27">
        <w:rPr>
          <w:szCs w:val="24"/>
        </w:rPr>
        <w:t>Перед монтажом привести каждую стойку в вертикальное положение, предварительно сориентировав по отверстиям для крепежа сетчатых полотен.</w:t>
      </w:r>
      <w:r w:rsidRPr="00EE6E27">
        <w:rPr>
          <w:iCs/>
          <w:szCs w:val="24"/>
        </w:rPr>
        <w:t xml:space="preserve"> После  установки стойки ограждения, на верхний торец необходимо установить заглушку во избежание попадания осадков внутрь стойки.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>установка панелей огра</w:t>
      </w:r>
      <w:r>
        <w:rPr>
          <w:szCs w:val="24"/>
        </w:rPr>
        <w:t>ждения производится снизу вверх</w:t>
      </w:r>
      <w:r w:rsidRPr="00EE6E27">
        <w:rPr>
          <w:szCs w:val="24"/>
        </w:rPr>
        <w:t>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>
        <w:rPr>
          <w:szCs w:val="24"/>
        </w:rPr>
        <w:t>з</w:t>
      </w:r>
      <w:r w:rsidRPr="00EE6E27">
        <w:rPr>
          <w:szCs w:val="24"/>
        </w:rPr>
        <w:t xml:space="preserve">акрепить панели ограждения к стойкам с помощью крепежных элементов. Панели ограждения монтируются наружу периметра </w:t>
      </w:r>
      <w:r>
        <w:rPr>
          <w:szCs w:val="24"/>
        </w:rPr>
        <w:t>площадки</w:t>
      </w:r>
      <w:r w:rsidRPr="00EE6E27">
        <w:rPr>
          <w:szCs w:val="24"/>
        </w:rPr>
        <w:t>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>закрепить на стойках кронштейны КЗР1 с помощью крепежных элементов согласно инструкции по монтажу.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 xml:space="preserve">натянуть четыре ряда проволоки Ø 3мм для крепления спирали АКЛ. Сила натяжения проволоки должна быть равна 80 кгс. 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>
        <w:rPr>
          <w:szCs w:val="24"/>
        </w:rPr>
        <w:t>к</w:t>
      </w:r>
      <w:r w:rsidRPr="00EE6E27">
        <w:rPr>
          <w:szCs w:val="24"/>
        </w:rPr>
        <w:t xml:space="preserve">репление спирали АКЛ 500 С на проволоку производится с помощью крепежных элементов, таким образом, чтобы расстояние от спирали АКЛ до панели ограждения не превышало 100 мм. Количество витков спирали АКЛ должно быть  не менее 5 на 1 метр. К направляющей крепить каждый виток спирали АКЛ.  </w:t>
      </w:r>
    </w:p>
    <w:p w:rsidR="003814F0" w:rsidRPr="00EE6E27" w:rsidRDefault="003814F0" w:rsidP="003814F0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4"/>
        </w:rPr>
      </w:pPr>
      <w:r w:rsidRPr="00EE6E27">
        <w:rPr>
          <w:szCs w:val="24"/>
        </w:rPr>
        <w:t xml:space="preserve"> По окончании сварочных работ восстановить антикоррозийное покрытие основания ограждения, упоры, места сварки основания и стоек ограждения.</w:t>
      </w:r>
    </w:p>
    <w:p w:rsidR="003814F0" w:rsidRDefault="003814F0" w:rsidP="003814F0"/>
    <w:p w:rsidR="003814F0" w:rsidRDefault="003814F0" w:rsidP="003814F0"/>
    <w:p w:rsidR="003814F0" w:rsidRPr="00C967BE" w:rsidRDefault="003814F0" w:rsidP="003814F0"/>
    <w:p w:rsidR="003814F0" w:rsidRDefault="003814F0" w:rsidP="003814F0">
      <w:pPr>
        <w:rPr>
          <w:iCs/>
          <w:szCs w:val="24"/>
        </w:rPr>
      </w:pPr>
      <w:r>
        <w:rPr>
          <w:b/>
          <w:bCs/>
          <w:iCs/>
          <w:szCs w:val="24"/>
        </w:rPr>
        <w:br w:type="page"/>
      </w:r>
    </w:p>
    <w:p w:rsidR="003814F0" w:rsidRDefault="003814F0" w:rsidP="003814F0">
      <w:pPr>
        <w:pStyle w:val="1"/>
        <w:rPr>
          <w:iCs/>
          <w:szCs w:val="24"/>
        </w:rPr>
      </w:pPr>
      <w:bookmarkStart w:id="4" w:name="_Toc469140494"/>
      <w:r w:rsidRPr="00C33CEF">
        <w:lastRenderedPageBreak/>
        <w:t>3. Потребность в машинах и механизмах, технологической оснастке и материалах</w:t>
      </w:r>
      <w:bookmarkEnd w:id="4"/>
    </w:p>
    <w:p w:rsidR="003814F0" w:rsidRDefault="003814F0" w:rsidP="003814F0">
      <w:pPr>
        <w:suppressAutoHyphens/>
        <w:spacing w:line="360" w:lineRule="auto"/>
        <w:ind w:firstLine="720"/>
        <w:jc w:val="both"/>
        <w:rPr>
          <w:iCs/>
          <w:szCs w:val="24"/>
        </w:rPr>
      </w:pPr>
      <w:r w:rsidRPr="001E24F1">
        <w:rPr>
          <w:iCs/>
          <w:szCs w:val="24"/>
        </w:rPr>
        <w:t xml:space="preserve">Потребность в основных строительных машинах и механизмах приведена в таблице </w:t>
      </w:r>
      <w:r>
        <w:rPr>
          <w:iCs/>
          <w:szCs w:val="24"/>
        </w:rPr>
        <w:t>3.</w:t>
      </w:r>
      <w:r w:rsidRPr="001E24F1">
        <w:rPr>
          <w:iCs/>
          <w:szCs w:val="24"/>
        </w:rPr>
        <w:t>1.</w:t>
      </w:r>
    </w:p>
    <w:p w:rsidR="003814F0" w:rsidRDefault="003814F0" w:rsidP="003814F0">
      <w:pPr>
        <w:suppressAutoHyphens/>
        <w:spacing w:line="360" w:lineRule="auto"/>
        <w:ind w:firstLine="720"/>
        <w:jc w:val="right"/>
        <w:rPr>
          <w:iCs/>
          <w:szCs w:val="24"/>
        </w:rPr>
      </w:pPr>
      <w:r>
        <w:rPr>
          <w:iCs/>
          <w:szCs w:val="24"/>
        </w:rPr>
        <w:t>Таблица 3.1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761"/>
        <w:gridCol w:w="2478"/>
      </w:tblGrid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№п/п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Наименование</w:t>
            </w:r>
          </w:p>
        </w:tc>
        <w:tc>
          <w:tcPr>
            <w:tcW w:w="2761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Характеристика, марка</w:t>
            </w: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Количество, ед. </w:t>
            </w: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761" w:type="dxa"/>
          </w:tcPr>
          <w:p w:rsidR="003814F0" w:rsidRPr="00BC0149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761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761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761" w:type="dxa"/>
          </w:tcPr>
          <w:p w:rsidR="003814F0" w:rsidRPr="006C06CC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</w:pPr>
          </w:p>
        </w:tc>
        <w:tc>
          <w:tcPr>
            <w:tcW w:w="2761" w:type="dxa"/>
          </w:tcPr>
          <w:p w:rsidR="003814F0" w:rsidRPr="006C06CC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</w:pPr>
          </w:p>
        </w:tc>
        <w:tc>
          <w:tcPr>
            <w:tcW w:w="2761" w:type="dxa"/>
          </w:tcPr>
          <w:p w:rsidR="003814F0" w:rsidRPr="006C06CC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3827" w:type="dxa"/>
          </w:tcPr>
          <w:p w:rsidR="003814F0" w:rsidRPr="009E0E3C" w:rsidRDefault="003814F0" w:rsidP="00D4777D">
            <w:pPr>
              <w:suppressAutoHyphens/>
              <w:spacing w:line="360" w:lineRule="auto"/>
              <w:rPr>
                <w:lang w:val="en-US"/>
              </w:rPr>
            </w:pPr>
          </w:p>
        </w:tc>
        <w:tc>
          <w:tcPr>
            <w:tcW w:w="2761" w:type="dxa"/>
          </w:tcPr>
          <w:p w:rsidR="003814F0" w:rsidRPr="006C06CC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  <w:tr w:rsidR="003814F0" w:rsidTr="00D4777D">
        <w:tc>
          <w:tcPr>
            <w:tcW w:w="846" w:type="dxa"/>
          </w:tcPr>
          <w:p w:rsidR="003814F0" w:rsidRPr="00BC0149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3827" w:type="dxa"/>
          </w:tcPr>
          <w:p w:rsidR="003814F0" w:rsidRDefault="003814F0" w:rsidP="00D4777D">
            <w:pPr>
              <w:suppressAutoHyphens/>
              <w:spacing w:line="360" w:lineRule="auto"/>
            </w:pPr>
          </w:p>
        </w:tc>
        <w:tc>
          <w:tcPr>
            <w:tcW w:w="2761" w:type="dxa"/>
          </w:tcPr>
          <w:p w:rsidR="003814F0" w:rsidRPr="006C06CC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  <w:tc>
          <w:tcPr>
            <w:tcW w:w="2478" w:type="dxa"/>
          </w:tcPr>
          <w:p w:rsidR="003814F0" w:rsidRDefault="003814F0" w:rsidP="00D4777D">
            <w:pPr>
              <w:suppressAutoHyphens/>
              <w:spacing w:line="360" w:lineRule="auto"/>
              <w:jc w:val="both"/>
              <w:rPr>
                <w:iCs/>
                <w:szCs w:val="24"/>
              </w:rPr>
            </w:pPr>
          </w:p>
        </w:tc>
      </w:tr>
    </w:tbl>
    <w:p w:rsidR="003814F0" w:rsidRDefault="003814F0" w:rsidP="003814F0">
      <w:pPr>
        <w:suppressAutoHyphens/>
        <w:spacing w:line="360" w:lineRule="auto"/>
        <w:ind w:firstLine="720"/>
        <w:jc w:val="both"/>
        <w:rPr>
          <w:iCs/>
          <w:szCs w:val="24"/>
        </w:rPr>
      </w:pPr>
    </w:p>
    <w:p w:rsidR="003814F0" w:rsidRPr="00B034C6" w:rsidRDefault="003814F0" w:rsidP="003814F0">
      <w:pPr>
        <w:spacing w:line="360" w:lineRule="auto"/>
        <w:ind w:firstLine="72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О</w:t>
      </w:r>
      <w:r w:rsidRPr="00B034C6">
        <w:rPr>
          <w:color w:val="000000"/>
          <w:szCs w:val="24"/>
        </w:rPr>
        <w:t>борудование</w:t>
      </w:r>
      <w:proofErr w:type="gramEnd"/>
      <w:r w:rsidRPr="00B034C6">
        <w:rPr>
          <w:color w:val="000000"/>
          <w:szCs w:val="24"/>
        </w:rPr>
        <w:t xml:space="preserve"> указанное в таблице 3.1 и далее по тексту н</w:t>
      </w:r>
      <w:r>
        <w:rPr>
          <w:color w:val="000000"/>
          <w:szCs w:val="24"/>
        </w:rPr>
        <w:t xml:space="preserve">астоящей технологической карты </w:t>
      </w:r>
      <w:r w:rsidRPr="00B034C6">
        <w:rPr>
          <w:color w:val="000000"/>
          <w:szCs w:val="24"/>
        </w:rPr>
        <w:t xml:space="preserve">может быть заменено Подрядчиком </w:t>
      </w:r>
      <w:r w:rsidR="00413283">
        <w:rPr>
          <w:color w:val="000000"/>
          <w:szCs w:val="24"/>
        </w:rPr>
        <w:t xml:space="preserve"> </w:t>
      </w:r>
      <w:r w:rsidRPr="00B034C6">
        <w:rPr>
          <w:color w:val="000000"/>
          <w:szCs w:val="24"/>
        </w:rPr>
        <w:t xml:space="preserve"> на аналогичное имеющееся в наличии на момент производства работ исходя из необходимой производительности и технических характеристик.</w:t>
      </w:r>
    </w:p>
    <w:p w:rsidR="003814F0" w:rsidRDefault="003814F0" w:rsidP="003814F0">
      <w:pPr>
        <w:pStyle w:val="1"/>
      </w:pPr>
      <w:bookmarkStart w:id="5" w:name="_Toc469140495"/>
      <w:r>
        <w:t>4. Состав бригады по профессиям</w:t>
      </w:r>
      <w:bookmarkEnd w:id="5"/>
    </w:p>
    <w:p w:rsidR="003814F0" w:rsidRDefault="003814F0" w:rsidP="003814F0">
      <w:pPr>
        <w:suppressAutoHyphens/>
        <w:ind w:firstLine="709"/>
        <w:rPr>
          <w:iCs/>
          <w:szCs w:val="24"/>
        </w:rPr>
      </w:pPr>
      <w:r>
        <w:rPr>
          <w:iCs/>
          <w:szCs w:val="24"/>
        </w:rPr>
        <w:t>Состав бригады приведен в таблице 4.1</w:t>
      </w:r>
    </w:p>
    <w:p w:rsidR="003814F0" w:rsidRDefault="003814F0" w:rsidP="003814F0">
      <w:pPr>
        <w:suppressAutoHyphens/>
        <w:ind w:firstLine="709"/>
        <w:jc w:val="right"/>
        <w:rPr>
          <w:iCs/>
          <w:szCs w:val="24"/>
        </w:rPr>
      </w:pPr>
      <w:r>
        <w:rPr>
          <w:iCs/>
          <w:szCs w:val="24"/>
        </w:rPr>
        <w:t>Таблица 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6482"/>
        <w:gridCol w:w="2557"/>
      </w:tblGrid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профессии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Количество, чел</w:t>
            </w: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F0" w:rsidRDefault="003814F0" w:rsidP="00D4777D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F0" w:rsidRDefault="003814F0" w:rsidP="00D4777D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F0" w:rsidRDefault="003814F0" w:rsidP="00D4777D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Pr="003D7D31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Default="003814F0" w:rsidP="00D477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4F0" w:rsidRPr="001C4895" w:rsidTr="00D4777D">
        <w:trPr>
          <w:trHeight w:val="36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Default="003814F0" w:rsidP="00D477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F0" w:rsidRDefault="003814F0" w:rsidP="00D477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14F0" w:rsidRDefault="003814F0" w:rsidP="003814F0">
      <w:pPr>
        <w:suppressAutoHyphens/>
        <w:ind w:firstLine="709"/>
        <w:rPr>
          <w:iCs/>
          <w:szCs w:val="24"/>
        </w:rPr>
      </w:pPr>
    </w:p>
    <w:p w:rsidR="003814F0" w:rsidRDefault="003814F0" w:rsidP="003814F0">
      <w:pPr>
        <w:suppressAutoHyphens/>
        <w:ind w:firstLine="709"/>
        <w:rPr>
          <w:iCs/>
          <w:szCs w:val="24"/>
        </w:rPr>
      </w:pPr>
    </w:p>
    <w:p w:rsidR="003814F0" w:rsidRDefault="003814F0" w:rsidP="003814F0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:rsidR="003814F0" w:rsidRDefault="003814F0" w:rsidP="003814F0">
      <w:pPr>
        <w:pStyle w:val="1"/>
      </w:pPr>
      <w:bookmarkStart w:id="6" w:name="_Toc469140496"/>
      <w:r>
        <w:lastRenderedPageBreak/>
        <w:t>5. Решения по охране труда, промышленной и пожарной безопасности</w:t>
      </w:r>
      <w:bookmarkEnd w:id="6"/>
    </w:p>
    <w:p w:rsidR="003814F0" w:rsidRDefault="003814F0" w:rsidP="003814F0"/>
    <w:p w:rsidR="003449A0" w:rsidRPr="00022954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022954">
        <w:rPr>
          <w:szCs w:val="24"/>
        </w:rPr>
        <w:t>При выполнении работ следует соблюдать требования:</w:t>
      </w:r>
    </w:p>
    <w:p w:rsidR="003449A0" w:rsidRPr="00022954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022954">
        <w:rPr>
          <w:szCs w:val="24"/>
        </w:rPr>
        <w:t xml:space="preserve">- </w:t>
      </w:r>
      <w:hyperlink r:id="rId11" w:history="1">
        <w:r w:rsidRPr="00022954">
          <w:t>СНиП 12-03-2001</w:t>
        </w:r>
      </w:hyperlink>
      <w:r w:rsidRPr="00022954">
        <w:rPr>
          <w:szCs w:val="24"/>
        </w:rPr>
        <w:t xml:space="preserve"> «Безопасность труда в строительстве. Часть 1. Общие требования»; </w:t>
      </w:r>
    </w:p>
    <w:p w:rsidR="003449A0" w:rsidRPr="00022954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022954">
        <w:rPr>
          <w:szCs w:val="24"/>
        </w:rPr>
        <w:t xml:space="preserve">- </w:t>
      </w:r>
      <w:hyperlink r:id="rId12" w:history="1">
        <w:r w:rsidRPr="00022954">
          <w:t>СНиП 12-04-2002</w:t>
        </w:r>
      </w:hyperlink>
      <w:r w:rsidRPr="00022954">
        <w:rPr>
          <w:szCs w:val="24"/>
        </w:rPr>
        <w:t xml:space="preserve"> «Безопасность труда в строительстве. Часть 2. Строительное производство»;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ВСН 31-81. Инструкция по производству строительных работ в охранных зонах магистральных трубопроводов Министерства нефтяной промышленности;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СП 12-136-2002. Решения по охране труда и промышленной безопасности в проектах организации строительства и проектах производства работ;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ГОСТ Р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СП 36.13330.2012 Свод правил «Магистральные трубопроводы»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СП 52.13330.2011 Свод правил «Естественное и искусственное освещение»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Правила техники безопасности при строительстве магистральных стальных трубопроводов;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Правила по охране труда при строительстве;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Правила по охране труда при работе с инструментом и приспособлениями;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Правила по охране труда при погрузочно-разгрузочных работах и размещении грузов;</w:t>
      </w:r>
    </w:p>
    <w:p w:rsidR="003449A0" w:rsidRPr="00CF54E6" w:rsidRDefault="003449A0" w:rsidP="003449A0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F54E6">
        <w:rPr>
          <w:szCs w:val="24"/>
        </w:rPr>
        <w:t>- ОР-03.100.30-КТН-150-11 Порядок организации огневых, газоопасных и других работ повышенной опасности на взрывопожароопасных и пожароопасных объектах организаций системы "Транснефть" и оформления нарядов-допусков на их подготовку и проведение</w:t>
      </w:r>
    </w:p>
    <w:p w:rsidR="003449A0" w:rsidRPr="000F42FF" w:rsidRDefault="003449A0" w:rsidP="003449A0">
      <w:pPr>
        <w:widowControl w:val="0"/>
        <w:tabs>
          <w:tab w:val="left" w:pos="993"/>
        </w:tabs>
        <w:spacing w:line="360" w:lineRule="auto"/>
        <w:ind w:firstLine="709"/>
        <w:jc w:val="both"/>
        <w:rPr>
          <w:szCs w:val="24"/>
        </w:rPr>
      </w:pPr>
      <w:r w:rsidRPr="000F42FF">
        <w:rPr>
          <w:szCs w:val="24"/>
        </w:rPr>
        <w:t>- РД-13.110.00-КТН-031-18 Магистральный трубопроводный транспорт нефти и нефтепродуктов. Правила безопасности при эксплуатации объектов ПАО "Транснефть";</w:t>
      </w:r>
    </w:p>
    <w:p w:rsidR="003449A0" w:rsidRDefault="003449A0" w:rsidP="003449A0"/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Машинист автокрана перед началом работы обязан проверить у монтажника наличие удостоверения </w:t>
      </w:r>
      <w:proofErr w:type="gramStart"/>
      <w:r>
        <w:rPr>
          <w:szCs w:val="24"/>
        </w:rPr>
        <w:t xml:space="preserve">на право </w:t>
      </w:r>
      <w:proofErr w:type="spellStart"/>
      <w:r>
        <w:rPr>
          <w:szCs w:val="24"/>
        </w:rPr>
        <w:t>строповочных</w:t>
      </w:r>
      <w:proofErr w:type="spellEnd"/>
      <w:proofErr w:type="gramEnd"/>
      <w:r>
        <w:rPr>
          <w:szCs w:val="24"/>
        </w:rPr>
        <w:t xml:space="preserve"> работ и принимать сигналы во время работы только его.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При монтаже ограждения и опор освещения необходимо соблюдать следующие правила:</w:t>
      </w:r>
    </w:p>
    <w:p w:rsidR="003814F0" w:rsidRDefault="003814F0" w:rsidP="003814F0">
      <w:pPr>
        <w:pStyle w:val="af5"/>
        <w:widowControl w:val="0"/>
        <w:numPr>
          <w:ilvl w:val="0"/>
          <w:numId w:val="2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по окончании строповки груза рабочие, занятые на этой операции должны удалиться в безопасную зону, и только после этого автокран может начинать подъем груза.</w:t>
      </w:r>
    </w:p>
    <w:p w:rsidR="003814F0" w:rsidRDefault="003814F0" w:rsidP="003814F0">
      <w:pPr>
        <w:pStyle w:val="af5"/>
        <w:widowControl w:val="0"/>
        <w:numPr>
          <w:ilvl w:val="0"/>
          <w:numId w:val="2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перед подъемом груз необходимо поднять на высоту 20-30см. для поверки правильности строповки и надежности действия тормозов грузовой лебедки автокрана.</w:t>
      </w:r>
    </w:p>
    <w:p w:rsidR="003814F0" w:rsidRDefault="003814F0" w:rsidP="003814F0">
      <w:pPr>
        <w:pStyle w:val="af5"/>
        <w:widowControl w:val="0"/>
        <w:numPr>
          <w:ilvl w:val="0"/>
          <w:numId w:val="2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при развороте поднятых грузов, рабочие обязаны пользоваться расчалками.</w:t>
      </w:r>
    </w:p>
    <w:p w:rsidR="003814F0" w:rsidRDefault="003814F0" w:rsidP="003814F0">
      <w:pPr>
        <w:pStyle w:val="af5"/>
        <w:widowControl w:val="0"/>
        <w:numPr>
          <w:ilvl w:val="0"/>
          <w:numId w:val="2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при работе со стальными канатами следует пользоваться брезентовыми рукавицами.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Во время производства монтажных работ запрещено:</w:t>
      </w:r>
    </w:p>
    <w:p w:rsidR="003814F0" w:rsidRDefault="003814F0" w:rsidP="003814F0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нахождение посторонних лиц, не занятых работ, в строительной зоне.</w:t>
      </w:r>
    </w:p>
    <w:p w:rsidR="003814F0" w:rsidRDefault="003814F0" w:rsidP="003814F0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нахождение людей на расстоянии менее 5 м. от зоны работы автокрана.</w:t>
      </w:r>
    </w:p>
    <w:p w:rsidR="003814F0" w:rsidRDefault="003814F0" w:rsidP="003814F0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переносить грузы над людьми</w:t>
      </w:r>
    </w:p>
    <w:p w:rsidR="003814F0" w:rsidRDefault="003814F0" w:rsidP="003814F0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подтаскивать и волочить груз по земле крюком автокрана при косом натяжении канатов</w:t>
      </w:r>
    </w:p>
    <w:p w:rsidR="003814F0" w:rsidRDefault="003814F0" w:rsidP="003814F0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выполнять преждевременную </w:t>
      </w:r>
      <w:proofErr w:type="spellStart"/>
      <w:r>
        <w:rPr>
          <w:szCs w:val="24"/>
        </w:rPr>
        <w:t>расстроповку</w:t>
      </w:r>
      <w:proofErr w:type="spellEnd"/>
      <w:r>
        <w:rPr>
          <w:szCs w:val="24"/>
        </w:rPr>
        <w:t xml:space="preserve"> груза, не убедившись в его надежном и устойчивом положении.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Грузозахватные приспособления должны исключать самопроизвольное отцепление груза и обеспечивать устойчивость его положения во время подъема и перемещения. Места строповки должны быть отмечены заранее.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При производстве сварочно-монтажных работ электросварщики должны иметь </w:t>
      </w:r>
      <w:r>
        <w:rPr>
          <w:szCs w:val="24"/>
          <w:lang w:val="en-US"/>
        </w:rPr>
        <w:t>II</w:t>
      </w:r>
      <w:r w:rsidRPr="00EE2363">
        <w:rPr>
          <w:szCs w:val="24"/>
        </w:rPr>
        <w:t xml:space="preserve"> </w:t>
      </w:r>
      <w:r>
        <w:rPr>
          <w:szCs w:val="24"/>
        </w:rPr>
        <w:t>квалификационную группу по технике безопасности. Размещение сварочного агрегата должно обеспечивать безопасный и свободный доступ к нему. Корпус электросварочного агрегата до его включения, а также свариваемые конструктивные элементы должны быть заземлены.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Перед началом работы машинист должен осмотреть все узлы и агрегаты. Приступать к работе машинист может только после того, как убедится в полной исправности машины.</w:t>
      </w:r>
    </w:p>
    <w:p w:rsidR="003814F0" w:rsidRDefault="003814F0" w:rsidP="003814F0">
      <w:pPr>
        <w:pStyle w:val="af5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В нерабочее время машину необходимо отвести в безопасное место, а кабину закрыть на замок. Оставить машину можно только после того, как будут приняты меры, исключающие возможность запуска ее посторонними лицами.</w:t>
      </w:r>
    </w:p>
    <w:p w:rsidR="003814F0" w:rsidRDefault="003814F0" w:rsidP="003814F0"/>
    <w:p w:rsidR="003814F0" w:rsidRDefault="003814F0" w:rsidP="003814F0"/>
    <w:p w:rsidR="003814F0" w:rsidRDefault="003814F0" w:rsidP="003814F0"/>
    <w:p w:rsidR="003814F0" w:rsidRPr="00C967BE" w:rsidRDefault="003814F0" w:rsidP="003814F0"/>
    <w:p w:rsidR="003814F0" w:rsidRDefault="003814F0" w:rsidP="003814F0">
      <w:pPr>
        <w:pStyle w:val="1"/>
      </w:pPr>
      <w:r>
        <w:br w:type="page"/>
      </w:r>
      <w:bookmarkStart w:id="7" w:name="_Toc469140497"/>
      <w:r>
        <w:lastRenderedPageBreak/>
        <w:t>6. Схема операционного контроля качества</w:t>
      </w:r>
      <w:bookmarkEnd w:id="7"/>
    </w:p>
    <w:p w:rsidR="003814F0" w:rsidRDefault="003814F0" w:rsidP="003814F0"/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 xml:space="preserve">Строительный контроль должен осуществляться подразделениями строительного контроля СКК на всех этапах выполнения всех видов СМР. Запрещается выполнение СМР без участия СКК. Ответственность за организацию и качество осуществления строительного контроля возлагается на подрядчика. 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 xml:space="preserve">Осуществление СКК строительного контроля в соответствии с Постановлением Правительства </w:t>
      </w:r>
      <w:r w:rsidRPr="00DE0715">
        <w:t xml:space="preserve">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</w:t>
      </w:r>
      <w:r w:rsidRPr="00DE0715">
        <w:rPr>
          <w:bCs/>
          <w:szCs w:val="24"/>
        </w:rPr>
        <w:t xml:space="preserve">с ведением журнала строительного контроля по форме приложения Б </w:t>
      </w:r>
      <w:r w:rsidRPr="00D62A00">
        <w:rPr>
          <w:bCs/>
          <w:szCs w:val="24"/>
        </w:rPr>
        <w:br/>
      </w:r>
      <w:r w:rsidRPr="00DE0715">
        <w:rPr>
          <w:bCs/>
          <w:szCs w:val="24"/>
        </w:rPr>
        <w:t xml:space="preserve">ОР-91.040.00-КТН-109-16 на месте производства работ специалистом, ответственным за строительный контроль, а также занесением выявленных несоответствий в общий журнал работ, журнал замечаний и предложений. 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>Следует соблюдать обеспечение следующих мероприятий: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>Письменное уведомление со стороны начальника участка (потока) строительного подрядчика ответственных представителей заказчика и органа СК на месте производства работ за время, достаточное для мобилизации специалистов СК заказчика, но не менее чем за 1 календарный день, о начале выполнения новых этапов и видов строительно-монтажных работ, об изменении количества бригад (колонн), выполняющих работы, сменности выполняемых работ, о необходимости проведения освидетельствования скрытых работ, а также о других случаях, требующих изменения численного и/или квалификационного состава специалистов СК заказчика,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организации.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>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работ, которые требуют наличия специализированного контрольно-измерительного оборудования.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 xml:space="preserve">Предъявление законченных технологических операций представителям органа СК заказчика и получение письменного разрешения по форме приложения Г к </w:t>
      </w:r>
      <w:r w:rsidRPr="00D62A00">
        <w:rPr>
          <w:bCs/>
          <w:szCs w:val="24"/>
        </w:rPr>
        <w:br/>
      </w:r>
      <w:r w:rsidRPr="00DE0715">
        <w:rPr>
          <w:bCs/>
          <w:szCs w:val="24"/>
        </w:rPr>
        <w:t>ОР-03.120.00-КТН-030-18 в случаях, указанных в п.7.2.17 ОР-03.120.00-КТН-030-18, и приложения Ж ОР-91.200.00-КТН-201-14 при укладке трубопровода в подводную траншею. В остальных случаях оформление и подписание АОСР (если это предусмотрено проектной/рабочей документацией).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 xml:space="preserve">Выполнение технологических операций последующего технологического этапа, только после получения соответствующего разрешения по форме приложения Г к </w:t>
      </w:r>
      <w:r w:rsidRPr="00D62A00">
        <w:rPr>
          <w:bCs/>
          <w:szCs w:val="24"/>
        </w:rPr>
        <w:br/>
      </w:r>
      <w:r w:rsidRPr="00DE0715">
        <w:rPr>
          <w:bCs/>
          <w:szCs w:val="24"/>
        </w:rPr>
        <w:lastRenderedPageBreak/>
        <w:t>ОР-03.120.00-КТН-030-18 в случаях, указанных в п.7.2.17 ОР-03.120.00-КТН-030-18, выданного специалистом СК заказчика. В остальных случаях - после оформления и подписания АОСР (если это предусмотрено проектной/рабочей документацией), с указанием разрешения на выполнение последующего этапа работ.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 xml:space="preserve">Своевременное и качественное оформление исполнительной документации согласно утвержденному заказчиком перечню приемо-сдаточной документации на основании </w:t>
      </w:r>
      <w:r w:rsidRPr="00D62A00">
        <w:rPr>
          <w:bCs/>
          <w:szCs w:val="24"/>
        </w:rPr>
        <w:br/>
      </w:r>
      <w:r w:rsidRPr="00DE0715">
        <w:rPr>
          <w:bCs/>
          <w:szCs w:val="24"/>
        </w:rPr>
        <w:t>ОР-91.010.30-КТН-156-15.</w:t>
      </w:r>
    </w:p>
    <w:p w:rsidR="00994493" w:rsidRPr="00DE0715" w:rsidRDefault="00994493" w:rsidP="00994493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DE0715">
        <w:rPr>
          <w:bCs/>
          <w:szCs w:val="24"/>
        </w:rPr>
        <w:t>Устранение в установленный срок несоответствий, выявленных специалистами СК заказчика, отраженных в журнале замечаний и предложений подрядчика по строительству, общем журнале работ, актах-предупреждениях, актах-предписаниях. Информирование представителей органа СК и заказчика в течение 1 часа с момента устранения несоответствий с передачей копий подписанных уведомлений представителям органа СК и заказчика на объекте или (в случае отсутствия их на объекте) направлением скан-копий уведомлений по электронной почте.</w:t>
      </w:r>
    </w:p>
    <w:p w:rsidR="003814F0" w:rsidRDefault="003814F0" w:rsidP="003814F0"/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color w:val="000000"/>
          <w:szCs w:val="24"/>
        </w:rPr>
        <w:t xml:space="preserve">Производство и приёмку работ по монтажу ограждений следует выполнять, соблюдая требования СП 70.13330.2012 «Несущие и ограждающие конструкции». Контроль качества монтажа ограждений включает: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color w:val="000000"/>
          <w:szCs w:val="24"/>
        </w:rPr>
        <w:t xml:space="preserve"> входной контроль материалов;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color w:val="000000"/>
          <w:szCs w:val="24"/>
        </w:rPr>
        <w:t xml:space="preserve"> операционный контроль качества монтажных работ;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color w:val="000000"/>
          <w:szCs w:val="24"/>
        </w:rPr>
        <w:t xml:space="preserve"> приёмочный контроль выполненных работ.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b/>
          <w:bCs/>
          <w:color w:val="000000"/>
          <w:szCs w:val="24"/>
        </w:rPr>
        <w:t xml:space="preserve">Входной контроль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color w:val="000000"/>
          <w:szCs w:val="24"/>
        </w:rPr>
        <w:t>Входной контроль конст</w:t>
      </w:r>
      <w:r>
        <w:rPr>
          <w:color w:val="000000"/>
          <w:szCs w:val="24"/>
        </w:rPr>
        <w:t xml:space="preserve">рукций на строительной площадке. </w:t>
      </w:r>
      <w:r w:rsidRPr="000B1E7B">
        <w:rPr>
          <w:color w:val="000000"/>
          <w:szCs w:val="24"/>
        </w:rPr>
        <w:t>Изделия должны иметь паспорт со шт</w:t>
      </w:r>
      <w:r>
        <w:rPr>
          <w:color w:val="000000"/>
          <w:szCs w:val="24"/>
        </w:rPr>
        <w:t>ампом ОТК завода с датой из</w:t>
      </w:r>
      <w:r w:rsidRPr="000B1E7B">
        <w:rPr>
          <w:color w:val="000000"/>
          <w:szCs w:val="24"/>
        </w:rPr>
        <w:t xml:space="preserve">готовления. Проверяется соответствие паспортных данных проектным: комплектность и количество. </w:t>
      </w:r>
    </w:p>
    <w:p w:rsidR="003814F0" w:rsidRPr="000B1E7B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B1E7B">
        <w:rPr>
          <w:b/>
          <w:bCs/>
          <w:color w:val="000000"/>
          <w:szCs w:val="24"/>
        </w:rPr>
        <w:t xml:space="preserve">Операционный контроль качества монтажных работ </w:t>
      </w:r>
    </w:p>
    <w:p w:rsidR="003814F0" w:rsidRPr="000B1E7B" w:rsidRDefault="003814F0" w:rsidP="003814F0">
      <w:pPr>
        <w:spacing w:line="360" w:lineRule="auto"/>
        <w:ind w:firstLine="720"/>
        <w:jc w:val="both"/>
        <w:rPr>
          <w:szCs w:val="24"/>
        </w:rPr>
      </w:pPr>
      <w:r w:rsidRPr="000B1E7B">
        <w:rPr>
          <w:color w:val="000000"/>
          <w:szCs w:val="24"/>
        </w:rPr>
        <w:t>Качество строительно-монтажных работ характеризуется степенью их соответствия требова</w:t>
      </w:r>
      <w:r>
        <w:rPr>
          <w:color w:val="000000"/>
          <w:szCs w:val="24"/>
        </w:rPr>
        <w:t>ниям про</w:t>
      </w:r>
      <w:r w:rsidRPr="000B1E7B">
        <w:rPr>
          <w:color w:val="000000"/>
          <w:szCs w:val="24"/>
        </w:rPr>
        <w:t>ек</w:t>
      </w:r>
      <w:r>
        <w:rPr>
          <w:color w:val="000000"/>
          <w:szCs w:val="24"/>
        </w:rPr>
        <w:t>тной документации</w:t>
      </w:r>
      <w:r w:rsidRPr="000B1E7B">
        <w:rPr>
          <w:color w:val="000000"/>
          <w:szCs w:val="24"/>
        </w:rPr>
        <w:t xml:space="preserve"> и </w:t>
      </w:r>
      <w:r>
        <w:rPr>
          <w:color w:val="000000"/>
          <w:szCs w:val="24"/>
        </w:rPr>
        <w:t>НТД</w:t>
      </w:r>
      <w:r w:rsidRPr="000B1E7B">
        <w:rPr>
          <w:color w:val="000000"/>
          <w:szCs w:val="24"/>
        </w:rPr>
        <w:t>. Любое отклонение от этих требований должно быть сво</w:t>
      </w:r>
      <w:r>
        <w:rPr>
          <w:color w:val="000000"/>
          <w:szCs w:val="24"/>
        </w:rPr>
        <w:t>евременно обнаружено и исправле</w:t>
      </w:r>
      <w:r w:rsidRPr="000B1E7B">
        <w:rPr>
          <w:color w:val="000000"/>
          <w:szCs w:val="24"/>
        </w:rPr>
        <w:t>но, чего можно добиться только при организации повседневного операци</w:t>
      </w:r>
      <w:r>
        <w:rPr>
          <w:color w:val="000000"/>
          <w:szCs w:val="24"/>
        </w:rPr>
        <w:t>онного контроля качества. Опера</w:t>
      </w:r>
      <w:r w:rsidRPr="000B1E7B">
        <w:rPr>
          <w:color w:val="000000"/>
          <w:szCs w:val="24"/>
        </w:rPr>
        <w:t xml:space="preserve">ционный контроль качества строительно-монтажных работ осуществляется производителем работ и </w:t>
      </w:r>
      <w:r>
        <w:rPr>
          <w:color w:val="000000"/>
          <w:szCs w:val="24"/>
        </w:rPr>
        <w:t>специалистом СКК</w:t>
      </w:r>
      <w:r w:rsidRPr="000B1E7B">
        <w:rPr>
          <w:color w:val="000000"/>
          <w:szCs w:val="24"/>
        </w:rPr>
        <w:t>.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Основные задачи операционного контроля качества выполнения строительно-монтажных работ: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обеспечение требуемого уровня качества возводимого ограждения;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обеспечение выполнения строительно-монтажных работ в соответствии с проектом и требованиями нормативных документов;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lastRenderedPageBreak/>
        <w:t xml:space="preserve"> своевременное выявление причин возникновения дефектов при производстве работ и принятие мер по их устранению;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>Все выявленные в ходе операционного контроля дефекты должны быть устранены до начала последующих операций (работ).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Все контролируемые параметры должны отслеживаться как до начала работ, так и в процессе их производства, визуально или с использованием необходимых измерительных приборов (рулетка, стальной метр, нивелир, строительный уровень, отвес и т.д.):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установленное ограждение должно иметь правильную геометрическую линию в плане и в продольном профиле (прямую или плавно очерченную кривую);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высота ограждения должна соответствовать проекту;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положение каждого элемента ограждения должно быть выровнено относительно горизонтального и вертикального уровня. Предельные отклонения от контролируемых параметров ±5 мм; </w:t>
      </w:r>
    </w:p>
    <w:p w:rsidR="003814F0" w:rsidRPr="00A058AE" w:rsidRDefault="003814F0" w:rsidP="003814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A058AE">
        <w:rPr>
          <w:color w:val="000000"/>
          <w:szCs w:val="24"/>
        </w:rPr>
        <w:t xml:space="preserve"> все гайки должны быть надежно затянуты. </w:t>
      </w:r>
    </w:p>
    <w:p w:rsidR="003814F0" w:rsidRDefault="003814F0" w:rsidP="003814F0"/>
    <w:p w:rsidR="003814F0" w:rsidRDefault="003814F0" w:rsidP="003814F0"/>
    <w:p w:rsidR="003814F0" w:rsidRPr="00C967BE" w:rsidRDefault="003814F0" w:rsidP="003814F0"/>
    <w:p w:rsidR="003814F0" w:rsidRDefault="003814F0" w:rsidP="003814F0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:rsidR="003814F0" w:rsidRDefault="003814F0" w:rsidP="003814F0">
      <w:pPr>
        <w:pStyle w:val="1"/>
      </w:pPr>
      <w:bookmarkStart w:id="8" w:name="_Toc469140498"/>
      <w:r>
        <w:lastRenderedPageBreak/>
        <w:t>7. Схемы производства работ</w:t>
      </w:r>
      <w:bookmarkEnd w:id="8"/>
    </w:p>
    <w:p w:rsidR="003814F0" w:rsidRDefault="003814F0" w:rsidP="003814F0"/>
    <w:p w:rsidR="003814F0" w:rsidRPr="00C33CEF" w:rsidRDefault="00AD620C" w:rsidP="003814F0">
      <w:r>
        <w:rPr>
          <w:noProof/>
        </w:rPr>
        <w:drawing>
          <wp:inline distT="0" distB="0" distL="0" distR="0" wp14:anchorId="46280149" wp14:editId="07C62809">
            <wp:extent cx="6296025" cy="5791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F0" w:rsidRDefault="003814F0" w:rsidP="003814F0">
      <w:pPr>
        <w:suppressAutoHyphens/>
        <w:ind w:left="113" w:right="113" w:firstLine="454"/>
        <w:jc w:val="center"/>
        <w:rPr>
          <w:szCs w:val="24"/>
        </w:rPr>
      </w:pPr>
    </w:p>
    <w:p w:rsidR="003814F0" w:rsidRDefault="00AD620C" w:rsidP="003814F0">
      <w:pPr>
        <w:suppressAutoHyphens/>
        <w:ind w:left="113" w:right="113" w:firstLine="454"/>
        <w:jc w:val="center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A4EE" wp14:editId="45961920">
                <wp:simplePos x="0" y="0"/>
                <wp:positionH relativeFrom="column">
                  <wp:posOffset>5595620</wp:posOffset>
                </wp:positionH>
                <wp:positionV relativeFrom="paragraph">
                  <wp:posOffset>2859405</wp:posOffset>
                </wp:positionV>
                <wp:extent cx="59055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4D38D5" id="Прямоугольник 7" o:spid="_x0000_s1026" style="position:absolute;margin-left:440.6pt;margin-top:225.15pt;width:46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2A4EB239" wp14:editId="28180721">
            <wp:extent cx="5200650" cy="309993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9" cy="310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F0" w:rsidRDefault="003814F0" w:rsidP="003814F0">
      <w:pPr>
        <w:suppressAutoHyphens/>
        <w:ind w:left="113" w:right="113" w:firstLine="454"/>
        <w:jc w:val="center"/>
        <w:rPr>
          <w:szCs w:val="24"/>
        </w:rPr>
      </w:pPr>
    </w:p>
    <w:p w:rsidR="003814F0" w:rsidRDefault="003814F0" w:rsidP="003814F0">
      <w:pPr>
        <w:suppressAutoHyphens/>
        <w:ind w:left="113" w:right="113" w:firstLine="454"/>
        <w:jc w:val="center"/>
        <w:rPr>
          <w:szCs w:val="24"/>
        </w:rPr>
      </w:pPr>
      <w:r>
        <w:rPr>
          <w:szCs w:val="24"/>
        </w:rPr>
        <w:br w:type="page"/>
      </w:r>
    </w:p>
    <w:p w:rsidR="003814F0" w:rsidRPr="00DA7F40" w:rsidRDefault="003814F0" w:rsidP="003814F0">
      <w:pPr>
        <w:pStyle w:val="1"/>
      </w:pPr>
      <w:bookmarkStart w:id="9" w:name="_Toc469140499"/>
      <w:r>
        <w:lastRenderedPageBreak/>
        <w:t>8. Лист ознакомления</w:t>
      </w:r>
      <w:bookmarkEnd w:id="9"/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57"/>
        <w:gridCol w:w="2093"/>
        <w:gridCol w:w="1259"/>
        <w:gridCol w:w="1619"/>
      </w:tblGrid>
      <w:tr w:rsidR="003814F0" w:rsidTr="00D4777D">
        <w:trPr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14F0" w:rsidRDefault="003814F0" w:rsidP="00D4777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14F0" w:rsidRDefault="003814F0" w:rsidP="00D4777D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14F0" w:rsidRDefault="003814F0" w:rsidP="00D4777D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Должность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14F0" w:rsidRDefault="003814F0" w:rsidP="00D4777D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14F0" w:rsidRDefault="003814F0" w:rsidP="00D4777D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3814F0" w:rsidTr="00D4777D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  <w:tr w:rsidR="003814F0" w:rsidTr="00D4777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F0" w:rsidRDefault="003814F0" w:rsidP="00D477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0" w:rsidRDefault="003814F0" w:rsidP="00D4777D">
            <w:pPr>
              <w:jc w:val="center"/>
            </w:pPr>
          </w:p>
        </w:tc>
      </w:tr>
    </w:tbl>
    <w:p w:rsidR="003814F0" w:rsidRPr="00DA7F40" w:rsidRDefault="003814F0" w:rsidP="003814F0">
      <w:pPr>
        <w:suppressAutoHyphens/>
        <w:ind w:left="113" w:right="113" w:firstLine="454"/>
        <w:jc w:val="center"/>
      </w:pPr>
      <w:r w:rsidRPr="00DA7F40">
        <w:t xml:space="preserve"> </w:t>
      </w:r>
    </w:p>
    <w:p w:rsidR="003814F0" w:rsidRPr="003814F0" w:rsidRDefault="003814F0" w:rsidP="003814F0"/>
    <w:sectPr w:rsidR="003814F0" w:rsidRPr="003814F0" w:rsidSect="00F05C90">
      <w:headerReference w:type="first" r:id="rId15"/>
      <w:footerReference w:type="first" r:id="rId16"/>
      <w:pgSz w:w="11907" w:h="16840" w:code="9"/>
      <w:pgMar w:top="567" w:right="567" w:bottom="1418" w:left="1418" w:header="425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56" w:rsidRDefault="00612456">
      <w:r>
        <w:separator/>
      </w:r>
    </w:p>
  </w:endnote>
  <w:endnote w:type="continuationSeparator" w:id="0">
    <w:p w:rsidR="00612456" w:rsidRDefault="006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="-299" w:tblpY="14261"/>
      <w:tblOverlap w:val="never"/>
      <w:tblW w:w="529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42"/>
      <w:gridCol w:w="546"/>
      <w:gridCol w:w="542"/>
      <w:gridCol w:w="546"/>
      <w:gridCol w:w="814"/>
      <w:gridCol w:w="542"/>
      <w:gridCol w:w="3796"/>
      <w:gridCol w:w="1144"/>
      <w:gridCol w:w="1008"/>
      <w:gridCol w:w="1148"/>
    </w:tblGrid>
    <w:tr w:rsidR="007A6B8C" w:rsidRPr="00066028" w:rsidTr="000601A6">
      <w:trPr>
        <w:cantSplit/>
        <w:trHeight w:hRule="exact" w:val="284"/>
      </w:trPr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6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39" w:type="pct"/>
          <w:gridSpan w:val="4"/>
          <w:vMerge w:val="restart"/>
          <w:shd w:val="clear" w:color="auto" w:fill="auto"/>
          <w:tcMar>
            <w:bottom w:w="0" w:type="dxa"/>
          </w:tcMar>
          <w:vAlign w:val="center"/>
        </w:tcPr>
        <w:p w:rsidR="00AA3C3B" w:rsidRPr="00E01A3C" w:rsidRDefault="00AA3C3B" w:rsidP="00AA3C3B">
          <w:pPr>
            <w:ind w:right="199"/>
            <w:jc w:val="center"/>
            <w:rPr>
              <w:b/>
              <w:sz w:val="28"/>
              <w:szCs w:val="40"/>
            </w:rPr>
          </w:pPr>
        </w:p>
        <w:p w:rsidR="00AD620C" w:rsidRPr="00964A10" w:rsidRDefault="00413283" w:rsidP="00AD620C">
          <w:pPr>
            <w:ind w:right="199"/>
            <w:jc w:val="center"/>
            <w:rPr>
              <w:rFonts w:ascii="Calibri" w:hAnsi="Calibri"/>
              <w:b/>
              <w:sz w:val="14"/>
              <w:szCs w:val="28"/>
            </w:rPr>
          </w:pPr>
          <w:r>
            <w:rPr>
              <w:b/>
              <w:sz w:val="28"/>
              <w:szCs w:val="40"/>
            </w:rPr>
            <w:t xml:space="preserve"> </w:t>
          </w:r>
        </w:p>
        <w:p w:rsidR="007A6B8C" w:rsidRPr="00FB6E71" w:rsidRDefault="007A6B8C" w:rsidP="00506A3D">
          <w:pPr>
            <w:pStyle w:val="a6"/>
            <w:jc w:val="center"/>
            <w:rPr>
              <w:sz w:val="28"/>
              <w:szCs w:val="28"/>
            </w:rPr>
          </w:pPr>
        </w:p>
      </w:tc>
    </w:tr>
    <w:tr w:rsidR="007A6B8C" w:rsidRPr="00066028" w:rsidTr="000601A6">
      <w:trPr>
        <w:cantSplit/>
        <w:trHeight w:hRule="exact" w:val="284"/>
      </w:trPr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6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3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0601A6">
      <w:trPr>
        <w:cantSplit/>
        <w:trHeight w:hRule="exact" w:val="284"/>
      </w:trPr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256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№док</w:t>
          </w: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255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 xml:space="preserve">Дата </w:t>
          </w:r>
        </w:p>
      </w:tc>
      <w:tc>
        <w:tcPr>
          <w:tcW w:w="333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A6B8C" w:rsidRPr="00066028" w:rsidTr="000601A6">
      <w:trPr>
        <w:cantSplit/>
        <w:trHeight w:hRule="exact" w:val="284"/>
      </w:trPr>
      <w:tc>
        <w:tcPr>
          <w:tcW w:w="512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2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86" w:type="pct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FB6E71" w:rsidRDefault="007A6B8C" w:rsidP="00A917CF">
          <w:pPr>
            <w:jc w:val="center"/>
            <w:rPr>
              <w:sz w:val="20"/>
            </w:rPr>
          </w:pPr>
          <w:r w:rsidRPr="00FB6E71">
            <w:rPr>
              <w:sz w:val="20"/>
            </w:rPr>
            <w:t xml:space="preserve">Технологическая карта на </w:t>
          </w:r>
          <w:r w:rsidR="00A917CF">
            <w:rPr>
              <w:sz w:val="20"/>
            </w:rPr>
            <w:t>монтаж ограждения</w:t>
          </w:r>
        </w:p>
      </w:tc>
      <w:tc>
        <w:tcPr>
          <w:tcW w:w="538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474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4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7A6B8C" w:rsidRPr="00066028" w:rsidTr="000601A6">
      <w:trPr>
        <w:cantSplit/>
        <w:trHeight w:hRule="exact" w:val="284"/>
      </w:trPr>
      <w:tc>
        <w:tcPr>
          <w:tcW w:w="512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Разработал</w:t>
          </w:r>
        </w:p>
      </w:tc>
      <w:tc>
        <w:tcPr>
          <w:tcW w:w="512" w:type="pct"/>
          <w:gridSpan w:val="2"/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86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8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</w:rPr>
          </w:pPr>
        </w:p>
      </w:tc>
      <w:tc>
        <w:tcPr>
          <w:tcW w:w="474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</w:rPr>
          </w:pPr>
        </w:p>
      </w:tc>
      <w:tc>
        <w:tcPr>
          <w:tcW w:w="54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</w:rPr>
          </w:pPr>
        </w:p>
      </w:tc>
    </w:tr>
    <w:tr w:rsidR="007A6B8C" w:rsidRPr="00066028" w:rsidTr="000601A6">
      <w:trPr>
        <w:cantSplit/>
        <w:trHeight w:hRule="exact" w:val="284"/>
      </w:trPr>
      <w:tc>
        <w:tcPr>
          <w:tcW w:w="512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Проверил</w:t>
          </w:r>
        </w:p>
      </w:tc>
      <w:tc>
        <w:tcPr>
          <w:tcW w:w="512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86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3" w:type="pct"/>
          <w:gridSpan w:val="3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2279B8" w:rsidRDefault="00413283" w:rsidP="00506A3D">
          <w:pPr>
            <w:pStyle w:val="a6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tc>
    </w:tr>
    <w:tr w:rsidR="007A6B8C" w:rsidRPr="00066028" w:rsidTr="000601A6">
      <w:trPr>
        <w:cantSplit/>
        <w:trHeight w:hRule="exact" w:val="284"/>
      </w:trPr>
      <w:tc>
        <w:tcPr>
          <w:tcW w:w="512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Нач. отдела</w:t>
          </w:r>
        </w:p>
      </w:tc>
      <w:tc>
        <w:tcPr>
          <w:tcW w:w="512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86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53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0601A6">
      <w:trPr>
        <w:cantSplit/>
        <w:trHeight w:hRule="exact" w:val="284"/>
      </w:trPr>
      <w:tc>
        <w:tcPr>
          <w:tcW w:w="512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Утверждаю</w:t>
          </w:r>
        </w:p>
      </w:tc>
      <w:tc>
        <w:tcPr>
          <w:tcW w:w="512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8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86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53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</w:tbl>
  <w:p w:rsidR="007A6B8C" w:rsidRDefault="007A6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56" w:rsidRDefault="00612456">
      <w:r>
        <w:separator/>
      </w:r>
    </w:p>
  </w:footnote>
  <w:footnote w:type="continuationSeparator" w:id="0">
    <w:p w:rsidR="00612456" w:rsidRDefault="0061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B2" w:rsidRPr="00E13F3E" w:rsidRDefault="00E41B2D" w:rsidP="00E13F3E">
    <w:pPr>
      <w:pStyle w:val="a5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6015355</wp:posOffset>
              </wp:positionH>
              <wp:positionV relativeFrom="paragraph">
                <wp:posOffset>-33020</wp:posOffset>
              </wp:positionV>
              <wp:extent cx="351790" cy="210820"/>
              <wp:effectExtent l="0" t="0" r="10160" b="17780"/>
              <wp:wrapNone/>
              <wp:docPr id="7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790" cy="2108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17F46B" id="Rectangle 100" o:spid="_x0000_s1026" style="position:absolute;margin-left:473.65pt;margin-top:-2.6pt;width:27.7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9seQIAAP0EAAAOAAAAZHJzL2Uyb0RvYy54bWysVMGO2yAQvVfqPyDuWdtZZ5NYcVZRnFSV&#10;tu2q234AARyjYqBA4myr/nsHnGS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" fill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-42545</wp:posOffset>
              </wp:positionV>
              <wp:extent cx="7056755" cy="10189210"/>
              <wp:effectExtent l="0" t="0" r="29845" b="21590"/>
              <wp:wrapNone/>
              <wp:docPr id="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189210"/>
                        <a:chOff x="397" y="397"/>
                        <a:chExt cx="11113" cy="16046"/>
                      </a:xfrm>
                    </wpg:grpSpPr>
                    <wpg:grpSp>
                      <wpg:cNvPr id="39" name="Group 2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E0516C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B2" w:rsidRDefault="009311B2" w:rsidP="00747F58">
                              <w:r>
                                <w:fldChar w:fldCharType="begin"/>
                              </w:r>
                              <w:r>
                                <w:instrText>=</w:instrText>
                              </w: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42564B">
                                <w:rPr>
                                  <w:noProof/>
                                </w:rPr>
                                <w:instrText>7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instrText>-3</w:instrText>
                              </w:r>
                              <w:r>
                                <w:fldChar w:fldCharType="separate"/>
                              </w:r>
                              <w:r w:rsidR="0042564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  <w:p w:rsidR="009311B2" w:rsidRPr="001279EE" w:rsidRDefault="009311B2" w:rsidP="00747F5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20C" w:rsidRPr="00964A10" w:rsidRDefault="00413283" w:rsidP="00AD620C">
                              <w:pPr>
                                <w:ind w:right="199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AA3C3B" w:rsidRPr="00E01A3C" w:rsidRDefault="00AA3C3B" w:rsidP="00AA3C3B">
                              <w:pPr>
                                <w:ind w:right="199"/>
                                <w:jc w:val="center"/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</w:p>
                            <w:p w:rsidR="00AA3C3B" w:rsidRPr="00497D73" w:rsidRDefault="00AA3C3B" w:rsidP="00AA3C3B">
                              <w:pPr>
                                <w:ind w:right="199"/>
                                <w:jc w:val="center"/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497D73">
                                <w:rPr>
                                  <w:b/>
                                  <w:sz w:val="28"/>
                                  <w:szCs w:val="40"/>
                                </w:rPr>
                                <w:t>КомНПЗ-15-ППР</w:t>
                              </w:r>
                              <w:r>
                                <w:rPr>
                                  <w:b/>
                                  <w:sz w:val="28"/>
                                  <w:szCs w:val="40"/>
                                </w:rPr>
                                <w:t>.ОП-доп.2-УЗА-ТК033</w:t>
                              </w:r>
                            </w:p>
                            <w:p w:rsidR="00AA3C3B" w:rsidRPr="00E01A3C" w:rsidRDefault="00AA3C3B" w:rsidP="00AA3C3B">
                              <w:pPr>
                                <w:ind w:right="199"/>
                                <w:jc w:val="center"/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</w:p>
                            <w:p w:rsidR="00AA3C3B" w:rsidRPr="00497D73" w:rsidRDefault="00AA3C3B" w:rsidP="00AA3C3B">
                              <w:pPr>
                                <w:ind w:right="199"/>
                                <w:jc w:val="center"/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497D73">
                                <w:rPr>
                                  <w:b/>
                                  <w:sz w:val="28"/>
                                  <w:szCs w:val="40"/>
                                </w:rPr>
                                <w:t>КомНПЗ-15-ППР</w:t>
                              </w:r>
                              <w:r>
                                <w:rPr>
                                  <w:b/>
                                  <w:sz w:val="28"/>
                                  <w:szCs w:val="40"/>
                                </w:rPr>
                                <w:t>.ОП-доп.2-УЗА-ТК033</w:t>
                              </w:r>
                            </w:p>
                            <w:p w:rsidR="009311B2" w:rsidRPr="009C50DF" w:rsidRDefault="009311B2" w:rsidP="00A558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9" name="Group 22"/>
                      <wpg:cNvGrpSpPr>
                        <a:grpSpLocks/>
                      </wpg:cNvGrpSpPr>
                      <wpg:grpSpPr bwMode="auto">
                        <a:xfrm>
                          <a:off x="397" y="11704"/>
                          <a:ext cx="737" cy="4738"/>
                          <a:chOff x="397" y="11704"/>
                          <a:chExt cx="737" cy="4738"/>
                        </a:xfrm>
                      </wpg:grpSpPr>
                      <wpg:grpSp>
                        <wpg:cNvPr id="60" name="Group 23"/>
                        <wpg:cNvGrpSpPr>
                          <a:grpSpLocks/>
                        </wpg:cNvGrpSpPr>
                        <wpg:grpSpPr bwMode="auto">
                          <a:xfrm>
                            <a:off x="397" y="11704"/>
                            <a:ext cx="737" cy="4738"/>
                            <a:chOff x="397" y="8222"/>
                            <a:chExt cx="737" cy="8220"/>
                          </a:xfrm>
                        </wpg:grpSpPr>
                        <wps:wsp>
                          <wps:cNvPr id="6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" y="8222"/>
                              <a:ext cx="737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8222"/>
                              <a:ext cx="0" cy="82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9311B2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9311B2" w:rsidRDefault="009311B2">
                                    <w:pPr>
                                      <w:pStyle w:val="a8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9311B2" w:rsidRDefault="009311B2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9311B2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9311B2" w:rsidRDefault="009311B2">
                                    <w:pPr>
                                      <w:pStyle w:val="a8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9311B2" w:rsidRDefault="009311B2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9311B2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9311B2" w:rsidRPr="002A008E" w:rsidRDefault="009311B2" w:rsidP="00D90E82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11B2" w:rsidRDefault="009311B2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3144"/>
                            <a:ext cx="252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9311B2">
                                <w:trPr>
                                  <w:cantSplit/>
                                  <w:trHeight w:hRule="exact" w:val="185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9311B2" w:rsidRPr="00520C9C" w:rsidRDefault="009311B2">
                                    <w:pPr>
                                      <w:pStyle w:val="a8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11B2" w:rsidRDefault="009311B2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1704"/>
                            <a:ext cx="25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9311B2">
                                <w:trPr>
                                  <w:cantSplit/>
                                  <w:trHeight w:hRule="exact" w:val="127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9311B2" w:rsidRDefault="009311B2" w:rsidP="000F0C43">
                                    <w:pPr>
                                      <w:pStyle w:val="a8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 №</w:t>
                                    </w:r>
                                  </w:p>
                                </w:tc>
                              </w:tr>
                            </w:tbl>
                            <w:p w:rsidR="009311B2" w:rsidRDefault="009311B2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3.7pt;margin-top:-3.35pt;width:555.65pt;height:802.3pt;z-index:251661312" coordorigin="397,397" coordsize="1111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">
              <v:group id="Group 2" o:spid="_x0000_s1027" style="position:absolute;left:1134;top:397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nPb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Sc9vwAAANsAAAAPAAAAAAAAAAAAAAAAAJgCAABkcnMvZG93bnJl&#10;di54bWxQSwUGAAAAAAQABAD1AAAAhAMAAAAA&#10;" filled="f" strokeweight="2pt"/>
                <v:line id="Line 4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5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6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7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8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9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10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13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rect id="Rectangle 14" o:spid="_x0000_s103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9311B2" w:rsidRDefault="009311B2" w:rsidP="00E0516C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9311B2" w:rsidRDefault="009311B2" w:rsidP="00747F58">
                        <w:r>
                          <w:fldChar w:fldCharType="begin"/>
                        </w:r>
                        <w:r>
                          <w:instrText>=</w:instrText>
                        </w: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42564B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instrText>-3</w:instrText>
                        </w:r>
                        <w:r>
                          <w:fldChar w:fldCharType="separate"/>
                        </w:r>
                        <w:r w:rsidR="0042564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  <w:p w:rsidR="009311B2" w:rsidRPr="001279EE" w:rsidRDefault="009311B2" w:rsidP="00747F58"/>
                    </w:txbxContent>
                  </v:textbox>
                </v:rect>
                <v:rect id="Rectangle 21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AD620C" w:rsidRPr="00964A10" w:rsidRDefault="00413283" w:rsidP="00AD620C">
                        <w:pPr>
                          <w:ind w:right="199"/>
                          <w:jc w:val="center"/>
                          <w:rPr>
                            <w:rFonts w:ascii="Calibri" w:hAnsi="Calibri"/>
                            <w:b/>
                            <w:sz w:val="1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40"/>
                          </w:rPr>
                          <w:t xml:space="preserve"> </w:t>
                        </w:r>
                      </w:p>
                      <w:p w:rsidR="00AA3C3B" w:rsidRPr="00E01A3C" w:rsidRDefault="00AA3C3B" w:rsidP="00AA3C3B">
                        <w:pPr>
                          <w:ind w:right="199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</w:p>
                      <w:p w:rsidR="00AA3C3B" w:rsidRPr="00497D73" w:rsidRDefault="00AA3C3B" w:rsidP="00AA3C3B">
                        <w:pPr>
                          <w:ind w:right="199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  <w:r w:rsidRPr="00497D73">
                          <w:rPr>
                            <w:b/>
                            <w:sz w:val="28"/>
                            <w:szCs w:val="40"/>
                          </w:rPr>
                          <w:t>КомНПЗ-15-ППР</w:t>
                        </w:r>
                        <w:r>
                          <w:rPr>
                            <w:b/>
                            <w:sz w:val="28"/>
                            <w:szCs w:val="40"/>
                          </w:rPr>
                          <w:t>.ОП-доп.2-УЗА-ТК033</w:t>
                        </w:r>
                      </w:p>
                      <w:p w:rsidR="00AA3C3B" w:rsidRPr="00E01A3C" w:rsidRDefault="00AA3C3B" w:rsidP="00AA3C3B">
                        <w:pPr>
                          <w:ind w:right="199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</w:p>
                      <w:p w:rsidR="00AA3C3B" w:rsidRPr="00497D73" w:rsidRDefault="00AA3C3B" w:rsidP="00AA3C3B">
                        <w:pPr>
                          <w:ind w:right="199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  <w:r w:rsidRPr="00497D73">
                          <w:rPr>
                            <w:b/>
                            <w:sz w:val="28"/>
                            <w:szCs w:val="40"/>
                          </w:rPr>
                          <w:t>КомНПЗ-15-ППР</w:t>
                        </w:r>
                        <w:r>
                          <w:rPr>
                            <w:b/>
                            <w:sz w:val="28"/>
                            <w:szCs w:val="40"/>
                          </w:rPr>
                          <w:t>.ОП-доп.2-УЗА-ТК033</w:t>
                        </w:r>
                      </w:p>
                      <w:p w:rsidR="009311B2" w:rsidRPr="009C50DF" w:rsidRDefault="009311B2" w:rsidP="00A55828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group id="Group 22" o:spid="_x0000_s1047" style="position:absolute;left:397;top:11704;width:737;height:4738" coordorigin="397,11704" coordsize="737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23" o:spid="_x0000_s1048" style="position:absolute;left:397;top:11704;width:737;height:4738" coordorigin="397,8222" coordsize="737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24" o:spid="_x0000_s1049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exsQA&#10;AADbAAAADwAAAGRycy9kb3ducmV2LnhtbESPQWuDQBSE74X8h+UFeqtrepBqsgkmEOgppNYf8HBf&#10;VOK+Ne5GTX99tlDocZiZb5jNbjadGGlwrWUFqygGQVxZ3XKtoPw+vn2AcB5ZY2eZFDzIwW67eNlg&#10;pu3EXzQWvhYBwi5DBY33fSalqxoy6CLbEwfvYgeDPsihlnrAKcBNJ9/jOJEGWw4LDfZ0aKi6Fnej&#10;4Orn8ZTXxc8xLfdpdd7n0/2WK/W6nPM1CE+z/w//tT+1gmQF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3sbEAAAA2wAAAA8AAAAAAAAAAAAAAAAAmAIAAGRycy9k&#10;b3ducmV2LnhtbFBLBQYAAAAABAAEAPUAAACJAwAAAAA=&#10;" filled="f" strokeweight="2pt"/>
                  <v:line id="Line 25" o:spid="_x0000_s1050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</v:group>
                <v:line id="Line 26" o:spid="_x0000_s1051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27" o:spid="_x0000_s1052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3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9311B2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9311B2" w:rsidRDefault="009311B2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9311B2" w:rsidRDefault="009311B2" w:rsidP="00E0516C"/>
                    </w:txbxContent>
                  </v:textbox>
                </v:shape>
                <v:shape id="Text Box 29" o:spid="_x0000_s1054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9311B2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9311B2" w:rsidRDefault="009311B2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9311B2" w:rsidRDefault="009311B2" w:rsidP="00E0516C"/>
                    </w:txbxContent>
                  </v:textbox>
                </v:shape>
                <v:shape id="Text Box 30" o:spid="_x0000_s1055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9311B2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9311B2" w:rsidRPr="002A008E" w:rsidRDefault="009311B2" w:rsidP="00D90E82">
                              <w:pPr>
                                <w:pStyle w:val="a8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9311B2" w:rsidRDefault="009311B2" w:rsidP="00E0516C"/>
                    </w:txbxContent>
                  </v:textbox>
                </v:shape>
                <v:shape id="Text Box 31" o:spid="_x0000_s1056" type="#_x0000_t202" style="position:absolute;left:801;top:13144;width:25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9311B2">
                          <w:trPr>
                            <w:cantSplit/>
                            <w:trHeight w:hRule="exact" w:val="185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9311B2" w:rsidRPr="00520C9C" w:rsidRDefault="009311B2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9311B2" w:rsidRDefault="009311B2" w:rsidP="00E0516C"/>
                    </w:txbxContent>
                  </v:textbox>
                </v:shape>
                <v:shape id="Text Box 32" o:spid="_x0000_s1057" type="#_x0000_t202" style="position:absolute;left:441;top:11704;width:25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9311B2">
                          <w:trPr>
                            <w:cantSplit/>
                            <w:trHeight w:hRule="exact" w:val="127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9311B2" w:rsidRDefault="009311B2" w:rsidP="000F0C43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№</w:t>
                              </w:r>
                            </w:p>
                          </w:tc>
                        </w:tr>
                      </w:tbl>
                      <w:p w:rsidR="009311B2" w:rsidRDefault="009311B2" w:rsidP="00E0516C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B2" w:rsidRDefault="00E41B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37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A16BC6" id="Прямоугольник 2" o:spid="_x0000_s1026" style="position:absolute;margin-left:56.7pt;margin-top:14.2pt;width:524.4pt;height:8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" filled="f" strokecolor="windowText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436" w:tblpY="11727"/>
      <w:tblOverlap w:val="never"/>
      <w:tblW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985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:rsidR="007A6B8C" w:rsidRDefault="00E41B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ECDEB6" id="Прямоугольник 2" o:spid="_x0000_s1026" style="position:absolute;margin-left:56.7pt;margin-top:14.2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" filled="f" strokecolor="windowText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CCB"/>
    <w:multiLevelType w:val="hybridMultilevel"/>
    <w:tmpl w:val="50C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9A5"/>
    <w:multiLevelType w:val="hybridMultilevel"/>
    <w:tmpl w:val="0BF6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67F3A"/>
    <w:multiLevelType w:val="hybridMultilevel"/>
    <w:tmpl w:val="32E25A20"/>
    <w:lvl w:ilvl="0" w:tplc="AD48317A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0F34C0"/>
    <w:multiLevelType w:val="hybridMultilevel"/>
    <w:tmpl w:val="DE9A5BB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95C99"/>
    <w:multiLevelType w:val="hybridMultilevel"/>
    <w:tmpl w:val="45C2B1A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6E0C4E"/>
    <w:multiLevelType w:val="hybridMultilevel"/>
    <w:tmpl w:val="74AEDCC6"/>
    <w:lvl w:ilvl="0" w:tplc="AD48317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45064"/>
    <w:multiLevelType w:val="hybridMultilevel"/>
    <w:tmpl w:val="89B0CDEC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F22144"/>
    <w:multiLevelType w:val="hybridMultilevel"/>
    <w:tmpl w:val="CBDC3FB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3423FD"/>
    <w:multiLevelType w:val="hybridMultilevel"/>
    <w:tmpl w:val="3736839A"/>
    <w:lvl w:ilvl="0" w:tplc="2342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D48E6"/>
    <w:multiLevelType w:val="hybridMultilevel"/>
    <w:tmpl w:val="B57A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3DD1"/>
    <w:multiLevelType w:val="hybridMultilevel"/>
    <w:tmpl w:val="A0F2E110"/>
    <w:lvl w:ilvl="0" w:tplc="51709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B3954"/>
    <w:multiLevelType w:val="hybridMultilevel"/>
    <w:tmpl w:val="8794A09C"/>
    <w:lvl w:ilvl="0" w:tplc="FFFFFFFF">
      <w:start w:val="1"/>
      <w:numFmt w:val="bullet"/>
      <w:pStyle w:val="LISTBULLET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35A52A9"/>
    <w:multiLevelType w:val="hybridMultilevel"/>
    <w:tmpl w:val="B97C69C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0406E"/>
    <w:multiLevelType w:val="hybridMultilevel"/>
    <w:tmpl w:val="A79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3D5"/>
    <w:multiLevelType w:val="hybridMultilevel"/>
    <w:tmpl w:val="075A763E"/>
    <w:lvl w:ilvl="0" w:tplc="FFFFFFFF">
      <w:start w:val="1"/>
      <w:numFmt w:val="bullet"/>
      <w:pStyle w:val="6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00CFB"/>
    <w:multiLevelType w:val="hybridMultilevel"/>
    <w:tmpl w:val="74A8CDB6"/>
    <w:lvl w:ilvl="0" w:tplc="7824651E">
      <w:start w:val="1"/>
      <w:numFmt w:val="bullet"/>
      <w:pStyle w:val="ListBullets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F4AC1"/>
    <w:multiLevelType w:val="hybridMultilevel"/>
    <w:tmpl w:val="3CE6D64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581FFE"/>
    <w:multiLevelType w:val="hybridMultilevel"/>
    <w:tmpl w:val="EFFE863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0561E0"/>
    <w:multiLevelType w:val="hybridMultilevel"/>
    <w:tmpl w:val="0F8CD73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A561F0"/>
    <w:multiLevelType w:val="hybridMultilevel"/>
    <w:tmpl w:val="DA208484"/>
    <w:lvl w:ilvl="0" w:tplc="1B8053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534FF"/>
    <w:multiLevelType w:val="hybridMultilevel"/>
    <w:tmpl w:val="B6C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609E"/>
    <w:multiLevelType w:val="hybridMultilevel"/>
    <w:tmpl w:val="A4386AA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6B1F5C"/>
    <w:multiLevelType w:val="hybridMultilevel"/>
    <w:tmpl w:val="97C83E6A"/>
    <w:lvl w:ilvl="0" w:tplc="AD48317A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2A3E44"/>
    <w:multiLevelType w:val="hybridMultilevel"/>
    <w:tmpl w:val="F4760A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405778"/>
    <w:multiLevelType w:val="hybridMultilevel"/>
    <w:tmpl w:val="DD82728E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9D45F7"/>
    <w:multiLevelType w:val="hybridMultilevel"/>
    <w:tmpl w:val="D4EC209A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3D37B2"/>
    <w:multiLevelType w:val="hybridMultilevel"/>
    <w:tmpl w:val="AE10225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6F4D23"/>
    <w:multiLevelType w:val="hybridMultilevel"/>
    <w:tmpl w:val="261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10AEB"/>
    <w:multiLevelType w:val="hybridMultilevel"/>
    <w:tmpl w:val="34EE0918"/>
    <w:lvl w:ilvl="0" w:tplc="AD48317A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EC79A9"/>
    <w:multiLevelType w:val="multilevel"/>
    <w:tmpl w:val="6D1E8FC8"/>
    <w:lvl w:ilvl="0">
      <w:start w:val="1"/>
      <w:numFmt w:val="decimal"/>
      <w:pStyle w:val="1numering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1">
      <w:start w:val="1"/>
      <w:numFmt w:val="decimal"/>
      <w:pStyle w:val="BodyTextNor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7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5"/>
  </w:num>
  <w:num w:numId="10">
    <w:abstractNumId w:val="18"/>
  </w:num>
  <w:num w:numId="11">
    <w:abstractNumId w:val="17"/>
  </w:num>
  <w:num w:numId="12">
    <w:abstractNumId w:val="26"/>
  </w:num>
  <w:num w:numId="13">
    <w:abstractNumId w:val="19"/>
  </w:num>
  <w:num w:numId="14">
    <w:abstractNumId w:val="9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28"/>
  </w:num>
  <w:num w:numId="20">
    <w:abstractNumId w:val="22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11"/>
  </w:num>
  <w:num w:numId="27">
    <w:abstractNumId w:val="23"/>
  </w:num>
  <w:num w:numId="28">
    <w:abstractNumId w:val="29"/>
  </w:num>
  <w:num w:numId="29">
    <w:abstractNumId w:val="2"/>
  </w:num>
  <w:num w:numId="30">
    <w:abstractNumId w:val="6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8"/>
    <w:rsid w:val="00002285"/>
    <w:rsid w:val="000103D2"/>
    <w:rsid w:val="00010850"/>
    <w:rsid w:val="00011234"/>
    <w:rsid w:val="00020C02"/>
    <w:rsid w:val="00032722"/>
    <w:rsid w:val="00034269"/>
    <w:rsid w:val="00035298"/>
    <w:rsid w:val="000364D1"/>
    <w:rsid w:val="000374E1"/>
    <w:rsid w:val="00042476"/>
    <w:rsid w:val="0004447C"/>
    <w:rsid w:val="0005084D"/>
    <w:rsid w:val="00054292"/>
    <w:rsid w:val="0005625F"/>
    <w:rsid w:val="000601A6"/>
    <w:rsid w:val="00060203"/>
    <w:rsid w:val="00065FE9"/>
    <w:rsid w:val="000720F5"/>
    <w:rsid w:val="0007299A"/>
    <w:rsid w:val="000731F2"/>
    <w:rsid w:val="00073474"/>
    <w:rsid w:val="000735F8"/>
    <w:rsid w:val="00077C7F"/>
    <w:rsid w:val="00083940"/>
    <w:rsid w:val="00085C85"/>
    <w:rsid w:val="00091745"/>
    <w:rsid w:val="00091755"/>
    <w:rsid w:val="00093AFC"/>
    <w:rsid w:val="00096932"/>
    <w:rsid w:val="000A2469"/>
    <w:rsid w:val="000B122E"/>
    <w:rsid w:val="000B1AB1"/>
    <w:rsid w:val="000B21A0"/>
    <w:rsid w:val="000B3752"/>
    <w:rsid w:val="000B6580"/>
    <w:rsid w:val="000B6A40"/>
    <w:rsid w:val="000C0A47"/>
    <w:rsid w:val="000D03E5"/>
    <w:rsid w:val="000D77E0"/>
    <w:rsid w:val="000E0A44"/>
    <w:rsid w:val="000E1EDC"/>
    <w:rsid w:val="000E3985"/>
    <w:rsid w:val="000F0C43"/>
    <w:rsid w:val="000F143C"/>
    <w:rsid w:val="000F2F10"/>
    <w:rsid w:val="000F55C1"/>
    <w:rsid w:val="000F6CEC"/>
    <w:rsid w:val="000F7878"/>
    <w:rsid w:val="001032BD"/>
    <w:rsid w:val="001101BE"/>
    <w:rsid w:val="0011632E"/>
    <w:rsid w:val="001272A5"/>
    <w:rsid w:val="00132EED"/>
    <w:rsid w:val="0013613D"/>
    <w:rsid w:val="00142EAF"/>
    <w:rsid w:val="00143EF3"/>
    <w:rsid w:val="00150301"/>
    <w:rsid w:val="00151DB2"/>
    <w:rsid w:val="001547BF"/>
    <w:rsid w:val="001557E7"/>
    <w:rsid w:val="0016031F"/>
    <w:rsid w:val="001638C7"/>
    <w:rsid w:val="00167E04"/>
    <w:rsid w:val="00171037"/>
    <w:rsid w:val="00173531"/>
    <w:rsid w:val="00173E45"/>
    <w:rsid w:val="0017412E"/>
    <w:rsid w:val="00174302"/>
    <w:rsid w:val="00176BE6"/>
    <w:rsid w:val="00180976"/>
    <w:rsid w:val="0018179D"/>
    <w:rsid w:val="00182B91"/>
    <w:rsid w:val="00184C5D"/>
    <w:rsid w:val="0019020E"/>
    <w:rsid w:val="00192578"/>
    <w:rsid w:val="0019303A"/>
    <w:rsid w:val="001973A4"/>
    <w:rsid w:val="0019790E"/>
    <w:rsid w:val="001A6E63"/>
    <w:rsid w:val="001A7126"/>
    <w:rsid w:val="001B09A9"/>
    <w:rsid w:val="001B35FB"/>
    <w:rsid w:val="001C3B53"/>
    <w:rsid w:val="001C55A7"/>
    <w:rsid w:val="001C5D02"/>
    <w:rsid w:val="001D1A65"/>
    <w:rsid w:val="001D3CCA"/>
    <w:rsid w:val="001D5B4D"/>
    <w:rsid w:val="001E009E"/>
    <w:rsid w:val="001E1FD7"/>
    <w:rsid w:val="001E42BF"/>
    <w:rsid w:val="001E737A"/>
    <w:rsid w:val="001F0C47"/>
    <w:rsid w:val="001F4212"/>
    <w:rsid w:val="001F635C"/>
    <w:rsid w:val="0020150F"/>
    <w:rsid w:val="00203A87"/>
    <w:rsid w:val="00204DEA"/>
    <w:rsid w:val="002066C0"/>
    <w:rsid w:val="00206A39"/>
    <w:rsid w:val="00207F86"/>
    <w:rsid w:val="0021167E"/>
    <w:rsid w:val="002135A1"/>
    <w:rsid w:val="00217D5C"/>
    <w:rsid w:val="00224B0C"/>
    <w:rsid w:val="00225290"/>
    <w:rsid w:val="002263BA"/>
    <w:rsid w:val="002433E3"/>
    <w:rsid w:val="002477DE"/>
    <w:rsid w:val="002503AB"/>
    <w:rsid w:val="00251821"/>
    <w:rsid w:val="00251880"/>
    <w:rsid w:val="00253A01"/>
    <w:rsid w:val="0025556F"/>
    <w:rsid w:val="0025588D"/>
    <w:rsid w:val="00272477"/>
    <w:rsid w:val="0027334C"/>
    <w:rsid w:val="00274426"/>
    <w:rsid w:val="00274AD8"/>
    <w:rsid w:val="00276E9D"/>
    <w:rsid w:val="00282344"/>
    <w:rsid w:val="002909B3"/>
    <w:rsid w:val="002A008E"/>
    <w:rsid w:val="002A39C0"/>
    <w:rsid w:val="002A3CB4"/>
    <w:rsid w:val="002A5C21"/>
    <w:rsid w:val="002A5E71"/>
    <w:rsid w:val="002A787A"/>
    <w:rsid w:val="002B054B"/>
    <w:rsid w:val="002B2E09"/>
    <w:rsid w:val="002B75CD"/>
    <w:rsid w:val="002C19A9"/>
    <w:rsid w:val="002C22DB"/>
    <w:rsid w:val="002C4C67"/>
    <w:rsid w:val="002C77F5"/>
    <w:rsid w:val="002D059B"/>
    <w:rsid w:val="002D693D"/>
    <w:rsid w:val="002E04EB"/>
    <w:rsid w:val="002E5C6A"/>
    <w:rsid w:val="002E6355"/>
    <w:rsid w:val="002E69F6"/>
    <w:rsid w:val="002F0F87"/>
    <w:rsid w:val="002F150A"/>
    <w:rsid w:val="002F66C9"/>
    <w:rsid w:val="0030114C"/>
    <w:rsid w:val="003020D1"/>
    <w:rsid w:val="0030310E"/>
    <w:rsid w:val="00303994"/>
    <w:rsid w:val="00311A82"/>
    <w:rsid w:val="0031216D"/>
    <w:rsid w:val="003202FB"/>
    <w:rsid w:val="00322DA4"/>
    <w:rsid w:val="00327149"/>
    <w:rsid w:val="00327621"/>
    <w:rsid w:val="003354E5"/>
    <w:rsid w:val="003421C1"/>
    <w:rsid w:val="00343466"/>
    <w:rsid w:val="003449A0"/>
    <w:rsid w:val="00347D2A"/>
    <w:rsid w:val="00355E3C"/>
    <w:rsid w:val="00363B40"/>
    <w:rsid w:val="003742B4"/>
    <w:rsid w:val="003814F0"/>
    <w:rsid w:val="00382CA0"/>
    <w:rsid w:val="00385739"/>
    <w:rsid w:val="00386F5F"/>
    <w:rsid w:val="003872A8"/>
    <w:rsid w:val="00393FB6"/>
    <w:rsid w:val="003A08E5"/>
    <w:rsid w:val="003A3ADB"/>
    <w:rsid w:val="003A4433"/>
    <w:rsid w:val="003B3C1E"/>
    <w:rsid w:val="003B69B2"/>
    <w:rsid w:val="003B76A1"/>
    <w:rsid w:val="003C0A0C"/>
    <w:rsid w:val="003D285F"/>
    <w:rsid w:val="003E0885"/>
    <w:rsid w:val="003F049F"/>
    <w:rsid w:val="003F27F0"/>
    <w:rsid w:val="00402ED8"/>
    <w:rsid w:val="00402F46"/>
    <w:rsid w:val="00407359"/>
    <w:rsid w:val="00410AC1"/>
    <w:rsid w:val="00412913"/>
    <w:rsid w:val="00413283"/>
    <w:rsid w:val="004137D6"/>
    <w:rsid w:val="0041406D"/>
    <w:rsid w:val="004206F2"/>
    <w:rsid w:val="0042266B"/>
    <w:rsid w:val="00423733"/>
    <w:rsid w:val="0042564B"/>
    <w:rsid w:val="00425D8B"/>
    <w:rsid w:val="00426D0A"/>
    <w:rsid w:val="004270AB"/>
    <w:rsid w:val="00427B3B"/>
    <w:rsid w:val="00433CC0"/>
    <w:rsid w:val="00440432"/>
    <w:rsid w:val="00440488"/>
    <w:rsid w:val="00441327"/>
    <w:rsid w:val="00444549"/>
    <w:rsid w:val="00444607"/>
    <w:rsid w:val="004470DC"/>
    <w:rsid w:val="00447B61"/>
    <w:rsid w:val="00454B43"/>
    <w:rsid w:val="00454C98"/>
    <w:rsid w:val="00456D35"/>
    <w:rsid w:val="0045751D"/>
    <w:rsid w:val="00460AA6"/>
    <w:rsid w:val="004656A3"/>
    <w:rsid w:val="00470834"/>
    <w:rsid w:val="004731B2"/>
    <w:rsid w:val="004764F2"/>
    <w:rsid w:val="00481813"/>
    <w:rsid w:val="00483D3E"/>
    <w:rsid w:val="00485C32"/>
    <w:rsid w:val="00490C10"/>
    <w:rsid w:val="00492B08"/>
    <w:rsid w:val="00495E31"/>
    <w:rsid w:val="00497788"/>
    <w:rsid w:val="00497905"/>
    <w:rsid w:val="004A3125"/>
    <w:rsid w:val="004A516F"/>
    <w:rsid w:val="004A60D0"/>
    <w:rsid w:val="004B0F8B"/>
    <w:rsid w:val="004C10A1"/>
    <w:rsid w:val="004C28D7"/>
    <w:rsid w:val="004C3E28"/>
    <w:rsid w:val="004C5066"/>
    <w:rsid w:val="004C7301"/>
    <w:rsid w:val="004C762D"/>
    <w:rsid w:val="004D3282"/>
    <w:rsid w:val="004D3CA2"/>
    <w:rsid w:val="004D61B2"/>
    <w:rsid w:val="004D6EF4"/>
    <w:rsid w:val="004E1B7E"/>
    <w:rsid w:val="004E390B"/>
    <w:rsid w:val="004E49A3"/>
    <w:rsid w:val="004E510E"/>
    <w:rsid w:val="004E6FDA"/>
    <w:rsid w:val="004F3026"/>
    <w:rsid w:val="004F40E1"/>
    <w:rsid w:val="004F7426"/>
    <w:rsid w:val="004F752A"/>
    <w:rsid w:val="00501DFE"/>
    <w:rsid w:val="0050423B"/>
    <w:rsid w:val="00506675"/>
    <w:rsid w:val="00506A3D"/>
    <w:rsid w:val="00506CF0"/>
    <w:rsid w:val="00506D08"/>
    <w:rsid w:val="00526194"/>
    <w:rsid w:val="00526C90"/>
    <w:rsid w:val="00527BAC"/>
    <w:rsid w:val="005314C6"/>
    <w:rsid w:val="005326E8"/>
    <w:rsid w:val="0053405D"/>
    <w:rsid w:val="005344D3"/>
    <w:rsid w:val="005353DE"/>
    <w:rsid w:val="005356B2"/>
    <w:rsid w:val="00542DDC"/>
    <w:rsid w:val="0054712F"/>
    <w:rsid w:val="005515CE"/>
    <w:rsid w:val="005555BB"/>
    <w:rsid w:val="00555704"/>
    <w:rsid w:val="00556CD1"/>
    <w:rsid w:val="00560588"/>
    <w:rsid w:val="00560AAE"/>
    <w:rsid w:val="00562562"/>
    <w:rsid w:val="00562716"/>
    <w:rsid w:val="0056690F"/>
    <w:rsid w:val="0057339F"/>
    <w:rsid w:val="00573CF2"/>
    <w:rsid w:val="00574FA1"/>
    <w:rsid w:val="00575A1B"/>
    <w:rsid w:val="00575B88"/>
    <w:rsid w:val="005764C0"/>
    <w:rsid w:val="005801A8"/>
    <w:rsid w:val="00596979"/>
    <w:rsid w:val="005A262A"/>
    <w:rsid w:val="005A56CF"/>
    <w:rsid w:val="005A7350"/>
    <w:rsid w:val="005B50E8"/>
    <w:rsid w:val="005C2623"/>
    <w:rsid w:val="005C2BAB"/>
    <w:rsid w:val="005C630D"/>
    <w:rsid w:val="005D4766"/>
    <w:rsid w:val="005D51A8"/>
    <w:rsid w:val="005E09D7"/>
    <w:rsid w:val="005E5CED"/>
    <w:rsid w:val="005E6F45"/>
    <w:rsid w:val="005E708F"/>
    <w:rsid w:val="005E7F22"/>
    <w:rsid w:val="005F1A0B"/>
    <w:rsid w:val="005F259F"/>
    <w:rsid w:val="005F7202"/>
    <w:rsid w:val="00601EDF"/>
    <w:rsid w:val="00606E77"/>
    <w:rsid w:val="00612456"/>
    <w:rsid w:val="0061278F"/>
    <w:rsid w:val="006173E9"/>
    <w:rsid w:val="006250F7"/>
    <w:rsid w:val="00627E7D"/>
    <w:rsid w:val="006329F9"/>
    <w:rsid w:val="00632C89"/>
    <w:rsid w:val="006359F1"/>
    <w:rsid w:val="00642E1C"/>
    <w:rsid w:val="00644430"/>
    <w:rsid w:val="0064776A"/>
    <w:rsid w:val="00650F14"/>
    <w:rsid w:val="006560DF"/>
    <w:rsid w:val="00661174"/>
    <w:rsid w:val="0066293F"/>
    <w:rsid w:val="00663F65"/>
    <w:rsid w:val="00664A60"/>
    <w:rsid w:val="0067219B"/>
    <w:rsid w:val="006733EB"/>
    <w:rsid w:val="006740F1"/>
    <w:rsid w:val="00676982"/>
    <w:rsid w:val="00677746"/>
    <w:rsid w:val="00683462"/>
    <w:rsid w:val="00684CE3"/>
    <w:rsid w:val="00685ACD"/>
    <w:rsid w:val="006877A5"/>
    <w:rsid w:val="006A2305"/>
    <w:rsid w:val="006A3FBA"/>
    <w:rsid w:val="006A463F"/>
    <w:rsid w:val="006A6246"/>
    <w:rsid w:val="006A65DF"/>
    <w:rsid w:val="006A6D6D"/>
    <w:rsid w:val="006B5E43"/>
    <w:rsid w:val="006B5ED1"/>
    <w:rsid w:val="006B6E3B"/>
    <w:rsid w:val="006C02F7"/>
    <w:rsid w:val="006C55E5"/>
    <w:rsid w:val="006D1D37"/>
    <w:rsid w:val="006E0355"/>
    <w:rsid w:val="006E1ED0"/>
    <w:rsid w:val="006E73D4"/>
    <w:rsid w:val="00701701"/>
    <w:rsid w:val="00703C84"/>
    <w:rsid w:val="00712275"/>
    <w:rsid w:val="007153F0"/>
    <w:rsid w:val="00717BF7"/>
    <w:rsid w:val="007250AA"/>
    <w:rsid w:val="00726431"/>
    <w:rsid w:val="007279E6"/>
    <w:rsid w:val="00730D99"/>
    <w:rsid w:val="007355FA"/>
    <w:rsid w:val="007359A1"/>
    <w:rsid w:val="0073745C"/>
    <w:rsid w:val="007449F0"/>
    <w:rsid w:val="00747B6E"/>
    <w:rsid w:val="00747F58"/>
    <w:rsid w:val="00753413"/>
    <w:rsid w:val="00763FF0"/>
    <w:rsid w:val="00764B5A"/>
    <w:rsid w:val="00765C3D"/>
    <w:rsid w:val="00767DDF"/>
    <w:rsid w:val="00770009"/>
    <w:rsid w:val="00772039"/>
    <w:rsid w:val="00773DE1"/>
    <w:rsid w:val="007746B5"/>
    <w:rsid w:val="007769A0"/>
    <w:rsid w:val="00776C80"/>
    <w:rsid w:val="00777F9D"/>
    <w:rsid w:val="0078313B"/>
    <w:rsid w:val="00786DBC"/>
    <w:rsid w:val="00790554"/>
    <w:rsid w:val="007940F5"/>
    <w:rsid w:val="007A5837"/>
    <w:rsid w:val="007A5EDF"/>
    <w:rsid w:val="007A6B8C"/>
    <w:rsid w:val="007B0A08"/>
    <w:rsid w:val="007B1518"/>
    <w:rsid w:val="007B22F3"/>
    <w:rsid w:val="007B50E1"/>
    <w:rsid w:val="007B7C8C"/>
    <w:rsid w:val="007B7EB9"/>
    <w:rsid w:val="007C0CD0"/>
    <w:rsid w:val="007C18DF"/>
    <w:rsid w:val="007C2733"/>
    <w:rsid w:val="007C4169"/>
    <w:rsid w:val="007C4BED"/>
    <w:rsid w:val="007D4294"/>
    <w:rsid w:val="007D61F0"/>
    <w:rsid w:val="007D7931"/>
    <w:rsid w:val="007F46AE"/>
    <w:rsid w:val="007F53E2"/>
    <w:rsid w:val="0080251C"/>
    <w:rsid w:val="00802712"/>
    <w:rsid w:val="00803ACA"/>
    <w:rsid w:val="00805739"/>
    <w:rsid w:val="00807248"/>
    <w:rsid w:val="008073A5"/>
    <w:rsid w:val="00811299"/>
    <w:rsid w:val="008149AD"/>
    <w:rsid w:val="00816584"/>
    <w:rsid w:val="00821665"/>
    <w:rsid w:val="00823375"/>
    <w:rsid w:val="008261C2"/>
    <w:rsid w:val="0083018F"/>
    <w:rsid w:val="00832094"/>
    <w:rsid w:val="00833936"/>
    <w:rsid w:val="00833D58"/>
    <w:rsid w:val="00835D3B"/>
    <w:rsid w:val="008416A0"/>
    <w:rsid w:val="00843257"/>
    <w:rsid w:val="00846412"/>
    <w:rsid w:val="00850477"/>
    <w:rsid w:val="008515D4"/>
    <w:rsid w:val="00855148"/>
    <w:rsid w:val="00860557"/>
    <w:rsid w:val="008613A1"/>
    <w:rsid w:val="008625C0"/>
    <w:rsid w:val="00864EF0"/>
    <w:rsid w:val="00866D4D"/>
    <w:rsid w:val="00876066"/>
    <w:rsid w:val="00881210"/>
    <w:rsid w:val="008832F0"/>
    <w:rsid w:val="008868E0"/>
    <w:rsid w:val="0088714E"/>
    <w:rsid w:val="00887B49"/>
    <w:rsid w:val="008A3AB1"/>
    <w:rsid w:val="008A579E"/>
    <w:rsid w:val="008A6765"/>
    <w:rsid w:val="008B047D"/>
    <w:rsid w:val="008B25C1"/>
    <w:rsid w:val="008B2702"/>
    <w:rsid w:val="008B3DF7"/>
    <w:rsid w:val="008B5441"/>
    <w:rsid w:val="008D0B69"/>
    <w:rsid w:val="008D5279"/>
    <w:rsid w:val="008D71DB"/>
    <w:rsid w:val="008E2D73"/>
    <w:rsid w:val="008E5A93"/>
    <w:rsid w:val="008E775D"/>
    <w:rsid w:val="008F0687"/>
    <w:rsid w:val="008F1181"/>
    <w:rsid w:val="008F2B9F"/>
    <w:rsid w:val="008F3579"/>
    <w:rsid w:val="008F7871"/>
    <w:rsid w:val="009024DC"/>
    <w:rsid w:val="009067A6"/>
    <w:rsid w:val="00906AD6"/>
    <w:rsid w:val="009073A3"/>
    <w:rsid w:val="0091532A"/>
    <w:rsid w:val="009156DD"/>
    <w:rsid w:val="00917E0A"/>
    <w:rsid w:val="00920035"/>
    <w:rsid w:val="00922831"/>
    <w:rsid w:val="00924F28"/>
    <w:rsid w:val="009251AD"/>
    <w:rsid w:val="0092550F"/>
    <w:rsid w:val="00925902"/>
    <w:rsid w:val="00927913"/>
    <w:rsid w:val="009311B2"/>
    <w:rsid w:val="00932562"/>
    <w:rsid w:val="0093424F"/>
    <w:rsid w:val="00943E11"/>
    <w:rsid w:val="00944E1E"/>
    <w:rsid w:val="0094785D"/>
    <w:rsid w:val="00951A2C"/>
    <w:rsid w:val="00952FB4"/>
    <w:rsid w:val="00953C9A"/>
    <w:rsid w:val="009540C8"/>
    <w:rsid w:val="009625BD"/>
    <w:rsid w:val="00964C01"/>
    <w:rsid w:val="009669A3"/>
    <w:rsid w:val="009671B1"/>
    <w:rsid w:val="0097015D"/>
    <w:rsid w:val="00974300"/>
    <w:rsid w:val="00977805"/>
    <w:rsid w:val="0098013D"/>
    <w:rsid w:val="009811A3"/>
    <w:rsid w:val="00982359"/>
    <w:rsid w:val="009824CC"/>
    <w:rsid w:val="00990D51"/>
    <w:rsid w:val="0099383F"/>
    <w:rsid w:val="00993F26"/>
    <w:rsid w:val="00994493"/>
    <w:rsid w:val="009963A8"/>
    <w:rsid w:val="009A0133"/>
    <w:rsid w:val="009A2BE1"/>
    <w:rsid w:val="009A370C"/>
    <w:rsid w:val="009A3DBC"/>
    <w:rsid w:val="009B45B8"/>
    <w:rsid w:val="009C0A6B"/>
    <w:rsid w:val="009C39F3"/>
    <w:rsid w:val="009C55AB"/>
    <w:rsid w:val="009E0B4B"/>
    <w:rsid w:val="009E196F"/>
    <w:rsid w:val="009E20A9"/>
    <w:rsid w:val="009F34A4"/>
    <w:rsid w:val="009F3CF2"/>
    <w:rsid w:val="009F4B2C"/>
    <w:rsid w:val="009F4E21"/>
    <w:rsid w:val="00A001E4"/>
    <w:rsid w:val="00A018F1"/>
    <w:rsid w:val="00A04B2B"/>
    <w:rsid w:val="00A05F78"/>
    <w:rsid w:val="00A07045"/>
    <w:rsid w:val="00A120F7"/>
    <w:rsid w:val="00A15A74"/>
    <w:rsid w:val="00A23A3E"/>
    <w:rsid w:val="00A24C28"/>
    <w:rsid w:val="00A26B7B"/>
    <w:rsid w:val="00A27D62"/>
    <w:rsid w:val="00A30413"/>
    <w:rsid w:val="00A3450B"/>
    <w:rsid w:val="00A34763"/>
    <w:rsid w:val="00A364D0"/>
    <w:rsid w:val="00A368F7"/>
    <w:rsid w:val="00A37EDA"/>
    <w:rsid w:val="00A4097B"/>
    <w:rsid w:val="00A43362"/>
    <w:rsid w:val="00A454DD"/>
    <w:rsid w:val="00A473AE"/>
    <w:rsid w:val="00A47475"/>
    <w:rsid w:val="00A47BCB"/>
    <w:rsid w:val="00A47CDD"/>
    <w:rsid w:val="00A55828"/>
    <w:rsid w:val="00A62EA8"/>
    <w:rsid w:val="00A647B4"/>
    <w:rsid w:val="00A668FD"/>
    <w:rsid w:val="00A8025B"/>
    <w:rsid w:val="00A81C6A"/>
    <w:rsid w:val="00A917CF"/>
    <w:rsid w:val="00A94BE8"/>
    <w:rsid w:val="00A97421"/>
    <w:rsid w:val="00A977D8"/>
    <w:rsid w:val="00A97A40"/>
    <w:rsid w:val="00AA0836"/>
    <w:rsid w:val="00AA3C3B"/>
    <w:rsid w:val="00AA5D4F"/>
    <w:rsid w:val="00AB1751"/>
    <w:rsid w:val="00AB4BD2"/>
    <w:rsid w:val="00AC01A4"/>
    <w:rsid w:val="00AC1A0C"/>
    <w:rsid w:val="00AC2416"/>
    <w:rsid w:val="00AC45B9"/>
    <w:rsid w:val="00AD10BE"/>
    <w:rsid w:val="00AD2438"/>
    <w:rsid w:val="00AD620C"/>
    <w:rsid w:val="00AE3550"/>
    <w:rsid w:val="00AE5FFD"/>
    <w:rsid w:val="00B10204"/>
    <w:rsid w:val="00B23FF6"/>
    <w:rsid w:val="00B2446C"/>
    <w:rsid w:val="00B249A3"/>
    <w:rsid w:val="00B35CB1"/>
    <w:rsid w:val="00B35F16"/>
    <w:rsid w:val="00B369B7"/>
    <w:rsid w:val="00B417BC"/>
    <w:rsid w:val="00B47753"/>
    <w:rsid w:val="00B54C45"/>
    <w:rsid w:val="00B5575F"/>
    <w:rsid w:val="00B56239"/>
    <w:rsid w:val="00B6131F"/>
    <w:rsid w:val="00B61A60"/>
    <w:rsid w:val="00B61E62"/>
    <w:rsid w:val="00B65F9F"/>
    <w:rsid w:val="00B67EB3"/>
    <w:rsid w:val="00B712C2"/>
    <w:rsid w:val="00B72412"/>
    <w:rsid w:val="00B73749"/>
    <w:rsid w:val="00B8331B"/>
    <w:rsid w:val="00B8408E"/>
    <w:rsid w:val="00B8693D"/>
    <w:rsid w:val="00B86A30"/>
    <w:rsid w:val="00B86E02"/>
    <w:rsid w:val="00B8744D"/>
    <w:rsid w:val="00B91432"/>
    <w:rsid w:val="00B93C8E"/>
    <w:rsid w:val="00BA158D"/>
    <w:rsid w:val="00BA15A0"/>
    <w:rsid w:val="00BA1DFD"/>
    <w:rsid w:val="00BA41FA"/>
    <w:rsid w:val="00BA5DC3"/>
    <w:rsid w:val="00BB1AFD"/>
    <w:rsid w:val="00BB3A3E"/>
    <w:rsid w:val="00BB3D8C"/>
    <w:rsid w:val="00BB494E"/>
    <w:rsid w:val="00BB63AA"/>
    <w:rsid w:val="00BB73E9"/>
    <w:rsid w:val="00BC0267"/>
    <w:rsid w:val="00BC5CE7"/>
    <w:rsid w:val="00BC5E2F"/>
    <w:rsid w:val="00BD33DF"/>
    <w:rsid w:val="00BD49FD"/>
    <w:rsid w:val="00BD4BDF"/>
    <w:rsid w:val="00BD4C85"/>
    <w:rsid w:val="00BD5651"/>
    <w:rsid w:val="00BE3460"/>
    <w:rsid w:val="00C00380"/>
    <w:rsid w:val="00C00E91"/>
    <w:rsid w:val="00C01BFA"/>
    <w:rsid w:val="00C06095"/>
    <w:rsid w:val="00C12FDA"/>
    <w:rsid w:val="00C142CE"/>
    <w:rsid w:val="00C16912"/>
    <w:rsid w:val="00C218A8"/>
    <w:rsid w:val="00C22DB4"/>
    <w:rsid w:val="00C24446"/>
    <w:rsid w:val="00C31B30"/>
    <w:rsid w:val="00C32F75"/>
    <w:rsid w:val="00C33CEF"/>
    <w:rsid w:val="00C51155"/>
    <w:rsid w:val="00C5194C"/>
    <w:rsid w:val="00C5289F"/>
    <w:rsid w:val="00C619BF"/>
    <w:rsid w:val="00C6386A"/>
    <w:rsid w:val="00C706F8"/>
    <w:rsid w:val="00C70F29"/>
    <w:rsid w:val="00C75C91"/>
    <w:rsid w:val="00C76D31"/>
    <w:rsid w:val="00C8176B"/>
    <w:rsid w:val="00CA187A"/>
    <w:rsid w:val="00CA188D"/>
    <w:rsid w:val="00CA7030"/>
    <w:rsid w:val="00CB2FDD"/>
    <w:rsid w:val="00CB3133"/>
    <w:rsid w:val="00CB7B60"/>
    <w:rsid w:val="00CC2575"/>
    <w:rsid w:val="00CC5E9E"/>
    <w:rsid w:val="00CC5F50"/>
    <w:rsid w:val="00CC7E54"/>
    <w:rsid w:val="00CD14EF"/>
    <w:rsid w:val="00CD3F92"/>
    <w:rsid w:val="00CD4759"/>
    <w:rsid w:val="00CD4F9B"/>
    <w:rsid w:val="00CE08C1"/>
    <w:rsid w:val="00CE499D"/>
    <w:rsid w:val="00CE6BD1"/>
    <w:rsid w:val="00CE73FF"/>
    <w:rsid w:val="00CF5E26"/>
    <w:rsid w:val="00CF76DB"/>
    <w:rsid w:val="00D06761"/>
    <w:rsid w:val="00D069A8"/>
    <w:rsid w:val="00D06DEA"/>
    <w:rsid w:val="00D071DA"/>
    <w:rsid w:val="00D13CAF"/>
    <w:rsid w:val="00D1558C"/>
    <w:rsid w:val="00D2033E"/>
    <w:rsid w:val="00D27234"/>
    <w:rsid w:val="00D32E22"/>
    <w:rsid w:val="00D33C0D"/>
    <w:rsid w:val="00D4136D"/>
    <w:rsid w:val="00D41892"/>
    <w:rsid w:val="00D42E9F"/>
    <w:rsid w:val="00D46A9B"/>
    <w:rsid w:val="00D77958"/>
    <w:rsid w:val="00D82F6E"/>
    <w:rsid w:val="00D84784"/>
    <w:rsid w:val="00D86E41"/>
    <w:rsid w:val="00D90E82"/>
    <w:rsid w:val="00D9212A"/>
    <w:rsid w:val="00D926FB"/>
    <w:rsid w:val="00D96FE8"/>
    <w:rsid w:val="00D977F2"/>
    <w:rsid w:val="00D97B68"/>
    <w:rsid w:val="00DA02E6"/>
    <w:rsid w:val="00DA36FB"/>
    <w:rsid w:val="00DA44A3"/>
    <w:rsid w:val="00DA5F64"/>
    <w:rsid w:val="00DA7F40"/>
    <w:rsid w:val="00DC00FE"/>
    <w:rsid w:val="00DC08EF"/>
    <w:rsid w:val="00DD1CC5"/>
    <w:rsid w:val="00DD2ADA"/>
    <w:rsid w:val="00DD484F"/>
    <w:rsid w:val="00DE21EA"/>
    <w:rsid w:val="00DE4AA6"/>
    <w:rsid w:val="00DE7BF1"/>
    <w:rsid w:val="00DF7774"/>
    <w:rsid w:val="00E027D7"/>
    <w:rsid w:val="00E0516C"/>
    <w:rsid w:val="00E114E1"/>
    <w:rsid w:val="00E13F3E"/>
    <w:rsid w:val="00E35715"/>
    <w:rsid w:val="00E40EF0"/>
    <w:rsid w:val="00E41B2D"/>
    <w:rsid w:val="00E4287D"/>
    <w:rsid w:val="00E4360A"/>
    <w:rsid w:val="00E47ED0"/>
    <w:rsid w:val="00E555E7"/>
    <w:rsid w:val="00E56489"/>
    <w:rsid w:val="00E607F9"/>
    <w:rsid w:val="00E617ED"/>
    <w:rsid w:val="00E62042"/>
    <w:rsid w:val="00E728AA"/>
    <w:rsid w:val="00E72F6C"/>
    <w:rsid w:val="00E7457E"/>
    <w:rsid w:val="00E85991"/>
    <w:rsid w:val="00E86779"/>
    <w:rsid w:val="00E9106D"/>
    <w:rsid w:val="00E91785"/>
    <w:rsid w:val="00E927BE"/>
    <w:rsid w:val="00E97E8B"/>
    <w:rsid w:val="00EA2423"/>
    <w:rsid w:val="00EA246B"/>
    <w:rsid w:val="00EB3EAE"/>
    <w:rsid w:val="00EB4C63"/>
    <w:rsid w:val="00EB5759"/>
    <w:rsid w:val="00EB6250"/>
    <w:rsid w:val="00EB7764"/>
    <w:rsid w:val="00ED0772"/>
    <w:rsid w:val="00ED4668"/>
    <w:rsid w:val="00ED4EA2"/>
    <w:rsid w:val="00EE4EAD"/>
    <w:rsid w:val="00EE78DB"/>
    <w:rsid w:val="00EF260A"/>
    <w:rsid w:val="00EF2899"/>
    <w:rsid w:val="00EF7939"/>
    <w:rsid w:val="00F03D31"/>
    <w:rsid w:val="00F05C90"/>
    <w:rsid w:val="00F07467"/>
    <w:rsid w:val="00F07BA8"/>
    <w:rsid w:val="00F07E6F"/>
    <w:rsid w:val="00F137D8"/>
    <w:rsid w:val="00F22B76"/>
    <w:rsid w:val="00F2333B"/>
    <w:rsid w:val="00F23596"/>
    <w:rsid w:val="00F23D13"/>
    <w:rsid w:val="00F2483C"/>
    <w:rsid w:val="00F2529B"/>
    <w:rsid w:val="00F253EF"/>
    <w:rsid w:val="00F27F05"/>
    <w:rsid w:val="00F32AA7"/>
    <w:rsid w:val="00F3536A"/>
    <w:rsid w:val="00F35DA4"/>
    <w:rsid w:val="00F3702F"/>
    <w:rsid w:val="00F40014"/>
    <w:rsid w:val="00F45D90"/>
    <w:rsid w:val="00F47AE0"/>
    <w:rsid w:val="00F514F5"/>
    <w:rsid w:val="00F530AF"/>
    <w:rsid w:val="00F538DB"/>
    <w:rsid w:val="00F574C4"/>
    <w:rsid w:val="00F70AFF"/>
    <w:rsid w:val="00F83E89"/>
    <w:rsid w:val="00F86579"/>
    <w:rsid w:val="00F8705F"/>
    <w:rsid w:val="00F87435"/>
    <w:rsid w:val="00F94071"/>
    <w:rsid w:val="00F97BC7"/>
    <w:rsid w:val="00FA06C4"/>
    <w:rsid w:val="00FA1E19"/>
    <w:rsid w:val="00FB2C2D"/>
    <w:rsid w:val="00FB6E71"/>
    <w:rsid w:val="00FC0D1A"/>
    <w:rsid w:val="00FC440D"/>
    <w:rsid w:val="00FC66F3"/>
    <w:rsid w:val="00FC73C9"/>
    <w:rsid w:val="00FD4085"/>
    <w:rsid w:val="00FD7066"/>
    <w:rsid w:val="00FD723F"/>
    <w:rsid w:val="00FE4529"/>
    <w:rsid w:val="00FE5D36"/>
    <w:rsid w:val="00FE6B86"/>
    <w:rsid w:val="00FF0D1D"/>
    <w:rsid w:val="00FF21A1"/>
    <w:rsid w:val="00FF4DB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link w:val="af6"/>
    <w:uiPriority w:val="34"/>
    <w:qFormat/>
    <w:rsid w:val="003814F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3814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link w:val="af6"/>
    <w:uiPriority w:val="34"/>
    <w:qFormat/>
    <w:rsid w:val="003814F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3814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TP01-GTP.GTP.TRANSNEFT.RU\OIF\NTD\&#1053;&#1044;_&#1052;&#1053;&#1058;\03\03_02\&#1057;&#1053;&#1048;&#1055;%2012-04-20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TP01-GTP.GTP.TRANSNEFT.RU\OIF\NTD\&#1053;&#1044;_&#1052;&#1053;&#1058;\03\03_02\&#1057;&#1053;&#1048;&#1055;%2012-03-2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699B-3182-4094-A080-A8FE55D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на</vt:lpstr>
    </vt:vector>
  </TitlesOfParts>
  <Company>СНПС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на</dc:title>
  <dc:creator>КСУ</dc:creator>
  <cp:lastModifiedBy>Андрей</cp:lastModifiedBy>
  <cp:revision>4</cp:revision>
  <cp:lastPrinted>2018-04-10T01:24:00Z</cp:lastPrinted>
  <dcterms:created xsi:type="dcterms:W3CDTF">2018-11-03T13:27:00Z</dcterms:created>
  <dcterms:modified xsi:type="dcterms:W3CDTF">2018-11-03T13:34:00Z</dcterms:modified>
</cp:coreProperties>
</file>