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78" w:rsidRDefault="00270978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12.4.002-97</w:t>
      </w:r>
    </w:p>
    <w:p w:rsidR="00270978" w:rsidRDefault="00270978">
      <w:pPr>
        <w:ind w:firstLine="284"/>
        <w:jc w:val="right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389.6:614.896.1:006.354                                                                                   Группа Т58</w:t>
      </w:r>
    </w:p>
    <w:p w:rsidR="00270978" w:rsidRDefault="00270978">
      <w:pPr>
        <w:ind w:firstLine="284"/>
        <w:jc w:val="right"/>
        <w:rPr>
          <w:rFonts w:ascii="Times New Roman" w:hAnsi="Times New Roman"/>
          <w:sz w:val="20"/>
        </w:rPr>
      </w:pP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МЕЖГОСУДАРСТВЕННЫЙ СТАНДАРТ</w:t>
      </w: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РУК ОТ ВИБРАЦИИ</w:t>
      </w: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требования и методы испытаний</w:t>
      </w: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>Occupational safety standards system.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  <w:lang w:val="en-US"/>
        </w:rPr>
        <w:t>Vibration protection means for hands.</w:t>
      </w: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>Technical requirements and test methods</w:t>
      </w:r>
    </w:p>
    <w:p w:rsidR="00270978" w:rsidRDefault="00270978">
      <w:pPr>
        <w:ind w:firstLine="284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МКС 13.340.20</w:t>
      </w:r>
    </w:p>
    <w:p w:rsidR="00270978" w:rsidRDefault="00270978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ОКСТУ 0012</w:t>
      </w:r>
    </w:p>
    <w:p w:rsidR="00270978" w:rsidRDefault="00270978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1998-07-01</w:t>
      </w:r>
    </w:p>
    <w:p w:rsidR="00270978" w:rsidRDefault="00270978">
      <w:pPr>
        <w:ind w:firstLine="284"/>
        <w:jc w:val="right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right"/>
        <w:rPr>
          <w:rFonts w:ascii="Times New Roman" w:hAnsi="Times New Roman"/>
          <w:sz w:val="20"/>
        </w:rPr>
      </w:pP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270978" w:rsidRDefault="00270978">
      <w:pPr>
        <w:ind w:firstLine="284"/>
        <w:jc w:val="center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Техническим комитетом по стандартизации ТК 320 "Средства индивидуальной защиты", Научным Центром социально-производственных проблем охраны труда (МИОТ)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Техническим секретариатом Межгосударственного Совета по стандартизации, метрологии и сертификации.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Межгосударственным Советом по стандартизации, метрологии и сертификации (протокол № 11 от 25 апреля 1997 г.)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проголосовали: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6"/>
        <w:gridCol w:w="5299"/>
      </w:tblGrid>
      <w:tr w:rsidR="00270978">
        <w:tblPrEx>
          <w:tblCellMar>
            <w:top w:w="0" w:type="dxa"/>
            <w:bottom w:w="0" w:type="dxa"/>
          </w:tblCellMar>
        </w:tblPrEx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государства 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национального органа по стандартизации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Армения </w:t>
            </w: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Армгосстандарт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Белоруссия </w:t>
            </w: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Белоруссии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Казахстан</w:t>
            </w: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Республики Казахстан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Киргизская Республика </w:t>
            </w: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Киргизстандарт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 </w:t>
            </w: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России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Таджикистан</w:t>
            </w: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Таджикгосстандарт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Туркменистан</w:t>
            </w: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Главная государственная инспекция Туркменистана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Узбекистан</w:t>
            </w: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Узгосстандарт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c>
          <w:tcPr>
            <w:tcW w:w="3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Украина </w:t>
            </w:r>
          </w:p>
        </w:tc>
        <w:tc>
          <w:tcPr>
            <w:tcW w:w="52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Украины</w:t>
            </w:r>
          </w:p>
        </w:tc>
      </w:tr>
    </w:tbl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Постановлением Государственного комитета Российской Федерации по стандартизации, метрологии и сертификации от 26 ноября 1997 г. № 376 межгосударственный стандарт ГОСТ 12.4.002-97 введен в качестве государственного стандарта Российской Федерации с 1 июля 1998 г.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ВЗАМЕН ГОСТ 12.4.002-74 и ГОСТ 18728-73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ПЕРЕИЗДАНИЕ. Август 2001 г.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Настоящий стандарт распространяется на средства индивидуальной защиты рук (далее - изделие), работающих в условиях воздействия локальной вибрации и других производственных факторов, усиливающих ее неблагоприятное действие на человека (влага, охлаждение и другие), и устанавливает технические требования и методы испытаний защитных свойств изделий.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Обязательные требования к качеству изделий, обеспечивающих их безопасность для жизни и здоровья работающих, изложены в 4.3, 4.7, 4.9.4, 4.9.6, 4.11.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пригоден для целей сертификации.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стандарты: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12.1.012-90 Система стандартов безопасности труда. Вибрационная безопасность. Общие требования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12.4.020-82 Система стандартов безопасности труда. Средства индивидуальной защиты рук. Номенклатура показателей качества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12.4.094-88 Система стандартов безопасности труда. Метод определения динамических характеристик тела человека при воздействии вибрации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12.4.103-83 Система стандартов безопасности труда. Одежда специальная защитная, средства индивидуальной защиты ног и рук. Классификация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12.4.183-91 Система стандартов безопасности труда. Материалы для средств защиты рук. Технические требования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427-75 Линейки измерительные металлические. Технические условия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11358-89 Толщиномеры и стенкомеры индикаторные с ценой деления 0,01 и 0,1 мм. Технические условия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12807-88 (ИСО 4915-81, ИСО 4916-82) Изделия швейные. Классификация стежков, строчек и швов.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24346-80 Вибрация. Термины и определения.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25051.4-83 Установки испытательные вибрационные электродинамические. Общие технические условия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29122-91 Средства индивидуальной защиты. Требования к стежкам, строчкам и швам.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Определения 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применяют следующие термины с соответствующими определениями: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 </w:t>
      </w:r>
      <w:r>
        <w:rPr>
          <w:rFonts w:ascii="Times New Roman" w:hAnsi="Times New Roman"/>
          <w:b/>
          <w:sz w:val="20"/>
        </w:rPr>
        <w:t>коэффициент эффективности вибрационной защиты:</w:t>
      </w:r>
      <w:r>
        <w:rPr>
          <w:rFonts w:ascii="Times New Roman" w:hAnsi="Times New Roman"/>
          <w:sz w:val="20"/>
        </w:rPr>
        <w:t xml:space="preserve"> Отношение среднего квадратического значения виброскорости, виброускорения защищаемого объекта до введения виброзащиты к значению той же величины после введения виброзащиты;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 </w:t>
      </w:r>
      <w:r>
        <w:rPr>
          <w:rFonts w:ascii="Times New Roman" w:hAnsi="Times New Roman"/>
          <w:b/>
          <w:sz w:val="20"/>
        </w:rPr>
        <w:t>логарифмический уровень колебаний:</w:t>
      </w:r>
      <w:r>
        <w:rPr>
          <w:rFonts w:ascii="Times New Roman" w:hAnsi="Times New Roman"/>
          <w:sz w:val="20"/>
        </w:rPr>
        <w:t xml:space="preserve"> Характеристика колебаний, сравнивающая две одноименные физические величины, пропорциональная десятичному логарифму отношения оцениваемого и исходного значения величины;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 </w:t>
      </w:r>
      <w:r>
        <w:rPr>
          <w:rFonts w:ascii="Times New Roman" w:hAnsi="Times New Roman"/>
          <w:b/>
          <w:sz w:val="20"/>
        </w:rPr>
        <w:t>локальная вибрация:</w:t>
      </w:r>
      <w:r>
        <w:rPr>
          <w:rFonts w:ascii="Times New Roman" w:hAnsi="Times New Roman"/>
          <w:sz w:val="20"/>
        </w:rPr>
        <w:t xml:space="preserve"> Вибрация, передающаяся на человека-оператора через его руки при работе с ручными машинами или органами управления машин и оборудования;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 </w:t>
      </w:r>
      <w:r>
        <w:rPr>
          <w:rFonts w:ascii="Times New Roman" w:hAnsi="Times New Roman"/>
          <w:b/>
          <w:sz w:val="20"/>
        </w:rPr>
        <w:t>виброизмерительный преобразователь:</w:t>
      </w:r>
      <w:r>
        <w:rPr>
          <w:rFonts w:ascii="Times New Roman" w:hAnsi="Times New Roman"/>
          <w:sz w:val="20"/>
        </w:rPr>
        <w:t xml:space="preserve"> Измерительный преобразователь, предназначенный для выработки сигнала измерительной информации о значениях измеряемых параметров вибрации;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 </w:t>
      </w:r>
      <w:r>
        <w:rPr>
          <w:rFonts w:ascii="Times New Roman" w:hAnsi="Times New Roman"/>
          <w:b/>
          <w:sz w:val="20"/>
        </w:rPr>
        <w:t>виброметр:</w:t>
      </w:r>
      <w:r>
        <w:rPr>
          <w:rFonts w:ascii="Times New Roman" w:hAnsi="Times New Roman"/>
          <w:sz w:val="20"/>
        </w:rPr>
        <w:t xml:space="preserve"> Измерительный прибор или измерительная установка, предназначенные для измерения параметров вибрации.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Технические требования 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Средства защиты рук допускается изготовлять различных конструкций в соответствии с приложением А, с защитными прокладками, усилительными накладками и подкладками различной формы и местом расположения.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Для изготовления оснований и накладок изделий следует использовать ткани, трикотажные полотна, искусственные и натуральные кожи.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Защитные прокладки могут иметь различные конфигурации, должны быть изготовлены из упругодемпфирующих материалов и должны исключать контакт руки с вибрирующей поверхностью.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Упругодемпфирующие материалы не должны выделять раздражающих кожу или токсичных веществ.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Для подкладки изделий следует использовать трикотажные, нетканые и различные текстильные полотна.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Конструкция изделия должна обеспечивать возможность использования утеплительных вкладышей при работах на открытых площадках в зимний период.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Изделия, предназначенные для работ в условиях повышенной влажности, должны иметь бесшовное полимерное покрытие.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 Показатели качества материалов (тканей, искусственных кож и т.д.), используемых для изготовления основания и накладок средств защиты рук, должны соответствовать ГОСТ 12.4.183.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 Номенклатура показателей качества средств защиты рук от вибрации - по ГОСТ 12.4.020.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 Показателем защитных свойств изделий является коэффициент эффективности вибрационной защиты (коэффициент эффективности) или его логарифмический уровень (эффективность).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4.9.1 Коэффициент эффективности </w:t>
      </w:r>
      <w:r>
        <w:rPr>
          <w:rFonts w:ascii="Times New Roman" w:hAnsi="Times New Roman"/>
          <w:sz w:val="20"/>
        </w:rPr>
        <w:sym w:font="Symbol" w:char="F064"/>
      </w:r>
      <w:r>
        <w:rPr>
          <w:rFonts w:ascii="Times New Roman" w:hAnsi="Times New Roman"/>
          <w:sz w:val="20"/>
        </w:rPr>
        <w:t xml:space="preserve"> рассчитывают по формуле</w:t>
      </w:r>
    </w:p>
    <w:p w:rsidR="00270978" w:rsidRDefault="0027097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6"/>
          <w:sz w:val="20"/>
        </w:rPr>
        <w:object w:dxaOrig="8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2.25pt" o:ole="">
            <v:imagedata r:id="rId5" o:title=""/>
          </v:shape>
          <o:OLEObject Type="Embed" ProgID="Equation.3" ShapeID="_x0000_i1025" DrawAspect="Content" ObjectID="_1587783887" r:id="rId6"/>
        </w:object>
      </w:r>
      <w:r>
        <w:rPr>
          <w:rFonts w:ascii="Times New Roman" w:hAnsi="Times New Roman"/>
          <w:sz w:val="20"/>
        </w:rPr>
        <w:t>,                                                                 (1)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7284"/>
      </w:tblGrid>
      <w:tr w:rsidR="002709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270978" w:rsidRDefault="00270978">
            <w:pPr>
              <w:ind w:firstLine="28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U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-</w:t>
            </w:r>
          </w:p>
        </w:tc>
        <w:tc>
          <w:tcPr>
            <w:tcW w:w="7284" w:type="dxa"/>
          </w:tcPr>
          <w:p w:rsidR="00270978" w:rsidRDefault="0027097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 контролируемого параметра вибрации, воздействующей на руку оператора без применения изделий;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270978" w:rsidRDefault="00270978">
            <w:pPr>
              <w:ind w:firstLine="28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U</w:t>
            </w:r>
            <w:r>
              <w:rPr>
                <w:rFonts w:ascii="Times New Roman" w:hAnsi="Times New Roman"/>
                <w:sz w:val="20"/>
                <w:vertAlign w:val="subscript"/>
              </w:rPr>
              <w:t>сиз</w:t>
            </w:r>
            <w:r>
              <w:rPr>
                <w:rFonts w:ascii="Times New Roman" w:hAnsi="Times New Roman"/>
                <w:sz w:val="20"/>
              </w:rPr>
              <w:t xml:space="preserve"> -</w:t>
            </w:r>
          </w:p>
        </w:tc>
        <w:tc>
          <w:tcPr>
            <w:tcW w:w="7284" w:type="dxa"/>
          </w:tcPr>
          <w:p w:rsidR="00270978" w:rsidRDefault="0027097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 того же параметра вибрации при использовании изделий.</w:t>
            </w:r>
          </w:p>
        </w:tc>
      </w:tr>
    </w:tbl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Эффективность </w:t>
      </w: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</w:rPr>
        <w:t xml:space="preserve">, дБ, равна </w:t>
      </w:r>
    </w:p>
    <w:p w:rsidR="00270978" w:rsidRDefault="0027097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6"/>
          <w:sz w:val="20"/>
        </w:rPr>
        <w:object w:dxaOrig="2439" w:dyaOrig="639">
          <v:shape id="_x0000_i1026" type="#_x0000_t75" style="width:122.25pt;height:32.25pt" o:ole="">
            <v:imagedata r:id="rId7" o:title=""/>
          </v:shape>
          <o:OLEObject Type="Embed" ProgID="Equation.3" ShapeID="_x0000_i1026" DrawAspect="Content" ObjectID="_1587783888" r:id="rId8"/>
        </w:object>
      </w:r>
      <w:r>
        <w:rPr>
          <w:rFonts w:ascii="Times New Roman" w:hAnsi="Times New Roman"/>
          <w:sz w:val="20"/>
        </w:rPr>
        <w:t>,                                                 (2)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7142"/>
      </w:tblGrid>
      <w:tr w:rsidR="00270978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270978" w:rsidRDefault="00270978">
            <w:pPr>
              <w:ind w:firstLine="28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8"/>
                <w:sz w:val="20"/>
              </w:rPr>
              <w:object w:dxaOrig="400" w:dyaOrig="380">
                <v:shape id="_x0000_i1027" type="#_x0000_t75" style="width:20.25pt;height:18.75pt" o:ole="">
                  <v:imagedata r:id="rId9" o:title=""/>
                </v:shape>
                <o:OLEObject Type="Embed" ProgID="Equation.3" ShapeID="_x0000_i1027" DrawAspect="Content" ObjectID="_1587783889" r:id="rId10"/>
              </w:object>
            </w: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142" w:type="dxa"/>
          </w:tcPr>
          <w:p w:rsidR="00270978" w:rsidRDefault="0027097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логарифмический уровень контролируемого параметра вибрации, воздействующей на руку оператора без применения изделия, дБ;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270978" w:rsidRDefault="00270978">
            <w:pPr>
              <w:ind w:firstLine="28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4"/>
                <w:sz w:val="20"/>
              </w:rPr>
              <w:object w:dxaOrig="540" w:dyaOrig="340">
                <v:shape id="_x0000_i1028" type="#_x0000_t75" style="width:27pt;height:17.25pt" o:ole="">
                  <v:imagedata r:id="rId11" o:title=""/>
                </v:shape>
                <o:OLEObject Type="Embed" ProgID="Equation.3" ShapeID="_x0000_i1028" DrawAspect="Content" ObjectID="_1587783890" r:id="rId12"/>
              </w:object>
            </w: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142" w:type="dxa"/>
          </w:tcPr>
          <w:p w:rsidR="00270978" w:rsidRDefault="0027097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логарифмический уровень того же параметра при использовании изделия, дБ.</w:t>
            </w:r>
          </w:p>
        </w:tc>
      </w:tr>
    </w:tbl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4.9.2. Контролируемыми параметрами вибрации при определении коэффициента эффективности являются средние квадратические значения виброскорости </w:t>
      </w:r>
      <w:r>
        <w:rPr>
          <w:rFonts w:ascii="Times New Roman" w:hAnsi="Times New Roman"/>
          <w:i/>
          <w:sz w:val="20"/>
          <w:lang w:val="en-US"/>
        </w:rPr>
        <w:t>v</w:t>
      </w:r>
      <w:r>
        <w:rPr>
          <w:rFonts w:ascii="Times New Roman" w:hAnsi="Times New Roman"/>
          <w:sz w:val="20"/>
        </w:rPr>
        <w:t xml:space="preserve"> (м/с) или виброускорения </w:t>
      </w:r>
      <w:r>
        <w:rPr>
          <w:rFonts w:ascii="Times New Roman" w:hAnsi="Times New Roman"/>
          <w:i/>
          <w:sz w:val="20"/>
          <w:lang w:val="en-US"/>
        </w:rPr>
        <w:t>a</w:t>
      </w:r>
      <w:r>
        <w:rPr>
          <w:rFonts w:ascii="Times New Roman" w:hAnsi="Times New Roman"/>
          <w:sz w:val="20"/>
        </w:rPr>
        <w:t xml:space="preserve"> (м/с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), а при определении эффективности - их логарифмические уровни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v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или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a</w:t>
      </w:r>
      <w:r>
        <w:rPr>
          <w:rFonts w:ascii="Times New Roman" w:hAnsi="Times New Roman"/>
          <w:sz w:val="20"/>
        </w:rPr>
        <w:t xml:space="preserve"> (дБ).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Логарифмические уровни можно определить для любых опорных значений. Стандартные опорные значения по ГОСТ 12.1.012 равны для виброскорости </w:t>
      </w:r>
      <w:r>
        <w:rPr>
          <w:rFonts w:ascii="Times New Roman" w:hAnsi="Times New Roman"/>
          <w:sz w:val="20"/>
          <w:lang w:val="en-US"/>
        </w:rPr>
        <w:t>5</w:t>
      </w:r>
      <w:r>
        <w:rPr>
          <w:rFonts w:ascii="Times New Roman" w:hAnsi="Times New Roman"/>
          <w:sz w:val="20"/>
          <w:lang w:val="en-US"/>
        </w:rPr>
        <w:sym w:font="Symbol" w:char="F0B4"/>
      </w:r>
      <w:r>
        <w:rPr>
          <w:rFonts w:ascii="Times New Roman" w:hAnsi="Times New Roman"/>
          <w:sz w:val="20"/>
          <w:lang w:val="en-US"/>
        </w:rPr>
        <w:t>10</w:t>
      </w:r>
      <w:r>
        <w:rPr>
          <w:rFonts w:ascii="Times New Roman" w:hAnsi="Times New Roman"/>
          <w:sz w:val="20"/>
          <w:vertAlign w:val="superscript"/>
          <w:lang w:val="en-US"/>
        </w:rPr>
        <w:sym w:font="Symbol" w:char="F02D"/>
      </w:r>
      <w:r>
        <w:rPr>
          <w:rFonts w:ascii="Times New Roman" w:hAnsi="Times New Roman"/>
          <w:sz w:val="20"/>
          <w:vertAlign w:val="superscript"/>
          <w:lang w:val="en-US"/>
        </w:rPr>
        <w:t>8</w:t>
      </w:r>
      <w:r>
        <w:rPr>
          <w:rFonts w:ascii="Times New Roman" w:hAnsi="Times New Roman"/>
          <w:sz w:val="20"/>
        </w:rPr>
        <w:t xml:space="preserve"> м/с, для виброускорения </w:t>
      </w:r>
      <w:r>
        <w:rPr>
          <w:rFonts w:ascii="Times New Roman" w:hAnsi="Times New Roman"/>
          <w:sz w:val="20"/>
          <w:lang w:val="en-US"/>
        </w:rPr>
        <w:t>10</w:t>
      </w:r>
      <w:r>
        <w:rPr>
          <w:rFonts w:ascii="Times New Roman" w:hAnsi="Times New Roman"/>
          <w:sz w:val="20"/>
          <w:vertAlign w:val="superscript"/>
          <w:lang w:val="en-US"/>
        </w:rPr>
        <w:sym w:font="Symbol" w:char="F02D"/>
      </w:r>
      <w:r>
        <w:rPr>
          <w:rFonts w:ascii="Times New Roman" w:hAnsi="Times New Roman"/>
          <w:sz w:val="20"/>
          <w:vertAlign w:val="superscript"/>
          <w:lang w:val="en-US"/>
        </w:rPr>
        <w:t>6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м/с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4.9.3 Защитные свойства изделий следует устанавливать в диапазоне нормирования локальной вибрации на частотах 8; 16; 31,5; 63; 125; 250; 1000 Гц.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устанавливать показатели защитных свойств конкретных типов изделий в сокращенном частотном диапазоне, исключая верхние или нижние значения указанных частот (например, начиная только с частоты 31,5 Гц или 63 Гц и т.д., или только до частоты 250 Гц или 500 Гц и т.д.).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специализированных изделий, предназначенных для защиты от вибрации в ограниченном (более узком) диапазоне частот, защитные свойства устанавливают только для нормируемых частот, входящих в этот диапазон.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4.9.4 Основным конструктивным параметром изделия, для которого устанавливаются значения показателей защитных свойств, является толщина ладонной части (упругодемпфирующей прокладки и других материалов), обеспечивающей виброизолирующие свойства изделий. Упругодемпфирующий материал используют в виде секций, закрепленных строчкой между основанием и подкладкой.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Максимальная толщина ладонной части изделия с защитной прокладкой (в ненапряженном силой нажатия состоянии) не должна превышать 8 мм.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4.9.5 Характеристикой условий применения изделий, для которых устанавливают защитные свойства, является сила нажатия, прикладываемая рукой через изделие к источнику вибрации.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различных типов изделий и условий их применения устанавливают в качестве верхней границы значений прикладываемой силы нажатия не более 50, 100, 200 Н.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4.9.6 Показатели защитных свойств изделий должны соответствовать указанным в таблице 1.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Таблица 1 - Показатели защитных свойств изделий</w:t>
      </w:r>
    </w:p>
    <w:p w:rsidR="00270978" w:rsidRDefault="00270978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70"/>
        <w:gridCol w:w="1382"/>
        <w:gridCol w:w="1276"/>
        <w:gridCol w:w="546"/>
        <w:gridCol w:w="546"/>
        <w:gridCol w:w="609"/>
        <w:gridCol w:w="534"/>
        <w:gridCol w:w="534"/>
        <w:gridCol w:w="534"/>
        <w:gridCol w:w="534"/>
        <w:gridCol w:w="701"/>
        <w:gridCol w:w="6"/>
      </w:tblGrid>
      <w:tr w:rsidR="0027097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изделия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защитной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Усилие нажатия, Н, </w:t>
            </w:r>
          </w:p>
        </w:tc>
        <w:tc>
          <w:tcPr>
            <w:tcW w:w="45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Эффективность, дБ, на частотах Гц, не менее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прокладки, мм, не более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31,5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1а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1б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2а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2б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c>
          <w:tcPr>
            <w:tcW w:w="83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Примечание</w:t>
            </w:r>
            <w:r>
              <w:rPr>
                <w:rFonts w:ascii="Times New Roman" w:hAnsi="Times New Roman"/>
              </w:rPr>
              <w:t xml:space="preserve"> - Знак "+" означает, что эффективность должна быть положительной.</w:t>
            </w:r>
          </w:p>
        </w:tc>
      </w:tr>
    </w:tbl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Изделия, имеющие на отдельных частотах отрицательную эффективность (повышающую передаваемую на руку вибрацию), допускается применять в конкретных условиях, когда уровень воздействующей на руку вибрации на этих частотах ниже санитарных норм, превышающих по абсолютным значениям эту отрицательную эффективность.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4.9.7 Частоты, принятые для характеристики и контроля эффективности, выбранный контролируемый параметр при определении эффективности (скорость или ускорение), прикладываемые усилия нажатия и значения эффективности, обеспечиваемые при этих условиях, следует указывать в нормативной документации на конкретные изделия.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 Различные виды изделий следует выбирать в зависимости от их защитных свойств, усилий нажатия при применении ручных машин и особенностей работы конкретных виброопасных профессий.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Рекомендации по применению изделий приведены в приложении Б. Для производственных ситуаций (профессий и/или ручных машин), не указанных в приложении Б, рекомендации по применению изделий устанавливают по аналогии с приведенными примерами.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 Изделия следует изготавливать в соответствии с ГОСТ 29122 и промышленной технологией; классификация и виды стежков, строчек и швов - по ГОСТ 12807. Основание и подкладка ладонной части изделий должны быть выкроены из целых кусков материалов.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 Маркировка изделий по защитным свойствам - по ГОСТ 12.4.103.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4.13 Средства защиты рук от вибрации следует хранить в закрытых отапливаемых помещениях при температуре не выше 25°С, на расстоянии не менее 1 м от отопительных приборов.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 хранения изделий не должен превышать 1 года со дня выпуска упругодемпфирующего материала, использованного для прокладок.</w:t>
      </w: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Методы испытаний 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Определение эффективности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Эффективность изделий определяют по разности результатов измерений логарифмических уровней контролируемого параметра на входе в ладонную поверхность кисти оператора-испытателя без применения изделия и с ним при создании вибрационного воздействия с помощью вибрационных стендов.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5.1.1. </w:t>
      </w:r>
      <w:r>
        <w:rPr>
          <w:rFonts w:ascii="Times New Roman" w:hAnsi="Times New Roman"/>
          <w:i/>
          <w:sz w:val="20"/>
        </w:rPr>
        <w:t>Аппаратура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проведения испытаний применяют: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вибростенд - по ГОСТ 25051.4;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виброизмерительную аппаратуру - по ГОСТ 12.4.012;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силоизмерительные устройства.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5.1.1.1 Вибростенд должен обеспечивать: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рабочий диапазон частот 5-1000 Гц;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толкающую силу в зависимости от типа испытываемого изделия не менее 50, 100 и 200 Н;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виброускорение в рабочем диапазоне частот под нагрузкой - не ниже 85 м/с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;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массу нагрузки не менее 3 кг.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5.1.1.2. Виброизмерительная аппаратура должна обеспечивать: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рабочий диапазон частот 5-1000 Гц;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диапазон измеряемых виброскоростей от 10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до 10</w:t>
      </w:r>
      <w:r>
        <w:rPr>
          <w:rFonts w:ascii="Times New Roman" w:hAnsi="Times New Roman"/>
          <w:sz w:val="20"/>
          <w:vertAlign w:val="superscript"/>
        </w:rPr>
        <w:sym w:font="Symbol" w:char="F02D"/>
      </w: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м/с;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диапазон измеряемых виброускорений от 10</w:t>
      </w:r>
      <w:r>
        <w:rPr>
          <w:rFonts w:ascii="Times New Roman" w:hAnsi="Times New Roman"/>
          <w:sz w:val="20"/>
          <w:vertAlign w:val="superscript"/>
        </w:rPr>
        <w:sym w:font="Symbol" w:char="F02D"/>
      </w: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до 10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м/с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;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предел допускаемой основной погрешности в измеряемом частотном диапазоне ±15%.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Масса вибропреобразователя должна быть не более 13 кг. В качестве основного </w:t>
      </w:r>
      <w:r>
        <w:rPr>
          <w:rFonts w:ascii="Times New Roman" w:hAnsi="Times New Roman"/>
          <w:sz w:val="20"/>
        </w:rPr>
        <w:lastRenderedPageBreak/>
        <w:t>вибропреобразователя, измеряющего вибрацию на входе в руку, рекомендуются миниатюрные вибропреобразователи массой до 5 кг.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5.1.1.3 Силоизмерительные устройства должны обеспечивать измерение и визуальное наблюдение испытателем статической силы нажатия, прикладываемой руками к стенду, от 0 до 200 Н. Точность контроля силы нажатия по индикаторам не менее ±10 Н.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Рекомендуемые силоизмерительные устройства: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тензометрические схемы, размещаемые в системе крепления рукоятки к стенду или непосредственно на стенде;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измерители мышечных усилий на базе индуктивных датчиков силы, располагаемые под ладонью испытателя;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динамометрические тележки, на которых стоит испытатель при горизонтальном направлении силы нажатия.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5.1.1.4 Применяемые измерительные приборы должны иметь свидетельство о Государственной поверке.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5.1.2 </w:t>
      </w:r>
      <w:r>
        <w:rPr>
          <w:rFonts w:ascii="Times New Roman" w:hAnsi="Times New Roman"/>
          <w:i/>
          <w:sz w:val="20"/>
        </w:rPr>
        <w:t>Подготовка к испытанию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проведения испытаний собирают установку, обеспечивающую: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задание на стенде на установленных частотах контролируемого диапазона синусоидальных колебаний фиксированного уровня (значения);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контроль за поддерживаемыми (задаваемыми) вибростендом уровнями (значениями) вибрации;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измерение уровней контролируемого параметра вибрации на входе в руку;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участие операторов-испытателей в определении эффективности изделий;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обхват оператором-испытателем рукоятки с испытываемым изделием и без него. Блок-схема испытательной установки приведена на рисунке 1.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5.1.2.1 Задание установленных частот и уровней (значений) колебаний на этих частотах производят системой управления вибростендом, входящей в комплект поставки, или с помощью отдельных генератора сигналов и усилителя мощности. Для контроля частоты, создаваемой вибростендом, может быть применен и частотомер, присоединяемый к системе управления.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5.1.2.2 Контроль за задаваемыми вибростендом уровнями вибрации осуществляют по виброметру.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использовать отдельные виброметры для измерений вибрации на стенде и на входе в руку или многоканальные (двухканальные) виброметры, или один одноканальный виброметр для поочередного измерения вибрации с обоих объектов. В системе измерения вибрации на входе в руку может использоваться регистрируемый прибор (самописец и др.).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контроля задаваемых вибростендом уровней вибрации контрольный виброизмерительный преобразователь крепят на столе стенда или на применяемой рукоятке с помощью резьбовой шпильки.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Измерительная ось вибропреобразователя должна быть ориентирована параллельно оси стенда.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Собственная частота закрепленного вибропреобразователя должна соответствовать требованиям ГОСТ 12.1.012 и быть не ниже 2000 Гц или не ниже удвоенной максимальной измеряемой частоты.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5.1.2.3 Для измерения уровня контролируемого параметра вибрации на входе в руку основной измерительный преобразователь крепят с помощью резьбовой шпильки на адаптерах, предусмотренных ГОСТ 12.1.012 для измерения локальной вибрации на рабочих местах. Допускается применять другие конструкции переходных элементов (адаптеров) и способы крепления к ним виброизмерительных преобразователей (например на клее, мастиках, в зажимах и т.п.).</w:t>
      </w:r>
    </w:p>
    <w:p w:rsidR="00270978" w:rsidRDefault="0027097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3485" w:dyaOrig="12345">
          <v:shape id="_x0000_i1029" type="#_x0000_t75" style="width:410.25pt;height:375.75pt" o:ole="">
            <v:imagedata r:id="rId13" o:title=""/>
          </v:shape>
          <o:OLEObject Type="Embed" ProgID="MSPhotoEd.3" ShapeID="_x0000_i1029" DrawAspect="Content" ObjectID="_1587783891" r:id="rId14"/>
        </w:object>
      </w:r>
    </w:p>
    <w:p w:rsidR="00270978" w:rsidRDefault="00270978">
      <w:pPr>
        <w:ind w:firstLine="284"/>
        <w:jc w:val="center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1</w:t>
      </w:r>
      <w:r>
        <w:rPr>
          <w:rFonts w:ascii="Times New Roman" w:hAnsi="Times New Roman"/>
          <w:sz w:val="20"/>
        </w:rPr>
        <w:t xml:space="preserve"> - вибростенд; </w:t>
      </w:r>
      <w:r>
        <w:rPr>
          <w:rFonts w:ascii="Times New Roman" w:hAnsi="Times New Roman"/>
          <w:i/>
          <w:sz w:val="20"/>
        </w:rPr>
        <w:t>2</w:t>
      </w:r>
      <w:r>
        <w:rPr>
          <w:rFonts w:ascii="Times New Roman" w:hAnsi="Times New Roman"/>
          <w:sz w:val="20"/>
        </w:rPr>
        <w:t xml:space="preserve"> - усилитель мощности; </w:t>
      </w:r>
      <w:r>
        <w:rPr>
          <w:rFonts w:ascii="Times New Roman" w:hAnsi="Times New Roman"/>
          <w:i/>
          <w:sz w:val="20"/>
        </w:rPr>
        <w:t>3</w:t>
      </w:r>
      <w:r>
        <w:rPr>
          <w:rFonts w:ascii="Times New Roman" w:hAnsi="Times New Roman"/>
          <w:sz w:val="20"/>
        </w:rPr>
        <w:t xml:space="preserve"> - генератор сигнала; </w:t>
      </w:r>
      <w:r>
        <w:rPr>
          <w:rFonts w:ascii="Times New Roman" w:hAnsi="Times New Roman"/>
          <w:i/>
          <w:sz w:val="20"/>
        </w:rPr>
        <w:t>4</w:t>
      </w:r>
      <w:r>
        <w:rPr>
          <w:rFonts w:ascii="Times New Roman" w:hAnsi="Times New Roman"/>
          <w:sz w:val="20"/>
        </w:rPr>
        <w:t xml:space="preserve"> - рукоятка; </w:t>
      </w:r>
      <w:r>
        <w:rPr>
          <w:rFonts w:ascii="Times New Roman" w:hAnsi="Times New Roman"/>
          <w:i/>
          <w:sz w:val="20"/>
        </w:rPr>
        <w:t>5</w:t>
      </w:r>
      <w:r>
        <w:rPr>
          <w:rFonts w:ascii="Times New Roman" w:hAnsi="Times New Roman"/>
          <w:sz w:val="20"/>
        </w:rPr>
        <w:t xml:space="preserve"> - контрольный вибропреобразователь; </w:t>
      </w:r>
      <w:r>
        <w:rPr>
          <w:rFonts w:ascii="Times New Roman" w:hAnsi="Times New Roman"/>
          <w:i/>
          <w:sz w:val="20"/>
        </w:rPr>
        <w:t>6</w:t>
      </w:r>
      <w:r>
        <w:rPr>
          <w:rFonts w:ascii="Times New Roman" w:hAnsi="Times New Roman"/>
          <w:sz w:val="20"/>
        </w:rPr>
        <w:t xml:space="preserve"> - испытываемое изделие; </w:t>
      </w:r>
      <w:r>
        <w:rPr>
          <w:rFonts w:ascii="Times New Roman" w:hAnsi="Times New Roman"/>
          <w:i/>
          <w:sz w:val="20"/>
        </w:rPr>
        <w:t>7</w:t>
      </w:r>
      <w:r>
        <w:rPr>
          <w:rFonts w:ascii="Times New Roman" w:hAnsi="Times New Roman"/>
          <w:sz w:val="20"/>
        </w:rPr>
        <w:t xml:space="preserve"> - адаптер; </w:t>
      </w:r>
      <w:r>
        <w:rPr>
          <w:rFonts w:ascii="Times New Roman" w:hAnsi="Times New Roman"/>
          <w:i/>
          <w:sz w:val="20"/>
        </w:rPr>
        <w:t>8</w:t>
      </w:r>
      <w:r>
        <w:rPr>
          <w:rFonts w:ascii="Times New Roman" w:hAnsi="Times New Roman"/>
          <w:sz w:val="20"/>
        </w:rPr>
        <w:t xml:space="preserve"> - основной вибропреобразователь; </w:t>
      </w:r>
      <w:r>
        <w:rPr>
          <w:rFonts w:ascii="Times New Roman" w:hAnsi="Times New Roman"/>
          <w:i/>
          <w:sz w:val="20"/>
        </w:rPr>
        <w:t>9</w:t>
      </w:r>
      <w:r>
        <w:rPr>
          <w:rFonts w:ascii="Times New Roman" w:hAnsi="Times New Roman"/>
          <w:sz w:val="20"/>
        </w:rPr>
        <w:t xml:space="preserve"> - виброметр для измерения эффективности; </w:t>
      </w:r>
      <w:r>
        <w:rPr>
          <w:rFonts w:ascii="Times New Roman" w:hAnsi="Times New Roman"/>
          <w:i/>
          <w:sz w:val="20"/>
        </w:rPr>
        <w:t>10</w:t>
      </w:r>
      <w:r>
        <w:rPr>
          <w:rFonts w:ascii="Times New Roman" w:hAnsi="Times New Roman"/>
          <w:sz w:val="20"/>
        </w:rPr>
        <w:t xml:space="preserve"> - виброметр для контроля вибростенда; </w:t>
      </w:r>
      <w:r>
        <w:rPr>
          <w:rFonts w:ascii="Times New Roman" w:hAnsi="Times New Roman"/>
          <w:i/>
          <w:sz w:val="20"/>
        </w:rPr>
        <w:t>11</w:t>
      </w:r>
      <w:r>
        <w:rPr>
          <w:rFonts w:ascii="Times New Roman" w:hAnsi="Times New Roman"/>
          <w:sz w:val="20"/>
        </w:rPr>
        <w:t xml:space="preserve"> - силоизмерительное устройство; </w:t>
      </w:r>
      <w:r>
        <w:rPr>
          <w:rFonts w:ascii="Times New Roman" w:hAnsi="Times New Roman"/>
          <w:i/>
          <w:sz w:val="20"/>
        </w:rPr>
        <w:t>12</w:t>
      </w:r>
      <w:r>
        <w:rPr>
          <w:rFonts w:ascii="Times New Roman" w:hAnsi="Times New Roman"/>
          <w:sz w:val="20"/>
        </w:rPr>
        <w:t xml:space="preserve"> - оператор-испытатель (прикладывает усилие нажатия Р)</w:t>
      </w:r>
    </w:p>
    <w:p w:rsidR="00270978" w:rsidRDefault="00270978">
      <w:pPr>
        <w:ind w:firstLine="284"/>
        <w:jc w:val="center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1 - Блок-схема испытательной установки для определения эффективности изделий 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Переходные элементы изготавливают из легких сплавов массой не более 10 г. Применяемая измерительная система установки преобразователя под ладонью должна обеспечивать в рабочем диапазоне частот нелинейность амплитудно-частотной характеристики не более 12%. При невозможности обеспечения линейности в указанных пределах и диапазоне частот вводят поправки в результате измерений.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Основной виброизмерительный преобразователь крепят на адаптере (или перед дном элемента) в направлении, обеспечивающем измерение вибрации вдоль оси стенда (с учетом способа установки и захвата рукоятки оператором-испытателем).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испытания изделие подготавливают таким образом, чтобы под ладонной поверхностью руки разместился адаптер с основным преобразователем и обеспечивался выход измерительного кабеля к виброметру. Для этого изделия может быть разрезано или в нем сделаны отверстия любым способом, не затрагивающим целостность защитных прокладок (элементов) на ладонной части (в зоне обхвата рукоятки). Допускается для испытаний использовать только пакет с защитными прокладками (элементами), образующий ладонную часть изделия.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5.1.2.4 К испытаниям в качестве операторов-испытателей привлекают практически здоровых мужчин в возрасте от 20 до 50 лет, допущенных по состоянию здоровья к работе с вибрирующими ручными машинами и по характеру основной работы не подвергающихся постоянному воздействию вибрации.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Операторов подбирают по массе, которая должна быть от 65 до 80 кг (согласно ГОСТ 12.4.094).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Положение вибростенда должно обеспечивать естественную и удобную позу оператора. Оператор может находиться в положении стоя или сидя.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Возможные положения оси вибростенда: вертикальное, горизонтальное и наклонное (предпочтительными являются горизонтальное и наклонное положения).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расположения рукоятки по отношению к площадке, на которой находится оператор-испытатель, должна быть на уровне (1±0,2) м.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Индикатор усилия нажатия должен располагаться перед глазами оператора-испытателя в удобном для наблюдателя месте.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началом испытаний проводят тарировку индикатора силы нажатия с участием оператора-испытателя и отмечают на индикаторе необходимое для поддержания значение.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Оператор-испытатель предварительно должен тренировать умение и способность поддерживать установленную силу нажатия и должен контролировать ее по индикатору с требуемой точностью (стабильностью) за время одного измерения (наблюдения) вибрации.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5.1.2.5 На вибростенд должна быть прикреплена рукоятка, позволяющая имитировать захват оператором ручной машины.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конструкции рукоятки или ее крепления на столе вибростенда могут быть включены элементы (датчики) силоизмерительного устройства.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Рукоятка должна иметь размеры и диаметр, удобный для обхвата ее рукой в испытываемом изделии и без него. Оптимальный, эргономически обоснованный диаметр рукоятки должен быть 25-30мм. В месте установки контролируемого виброизмерительного преобразователя к рукоятке или элементам ее крепления к столу необходимо обеспечить ровную площадку диаметром не менее 20 мм и в центре ее резьбовое отверстие, соответствующее размерам применяемых для крепления шпилек.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5.1.3 </w:t>
      </w:r>
      <w:r>
        <w:rPr>
          <w:rFonts w:ascii="Times New Roman" w:hAnsi="Times New Roman"/>
          <w:i/>
          <w:sz w:val="20"/>
        </w:rPr>
        <w:t>Проведение испытаний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Процедура испытаний должна обеспечивать получение статистически достоверных значений параметров, необходимых для определения эффективности изделий для каждого участвующего в испытаниях оператора-испытателя.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5.1.3.1 Для испытаний одного типоразмера изделия должно быть отобрано не менее трех экземпляров.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5.1.3.2 Каждый экземпляр изделия должны испытывать не менее трех операторов-испытателей.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каждого оператора-испытателя необходимое число измерений с каждым изделием и без него следует обеспечивать измерительный интервал ±30 дБ с доверительной вероятностью 0,95.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5.1.3.3 Каждый оператор-испытатель принимает позу, установленную для измерений, и охватывает рукоятку рукой. С каждым испытателем проводят необходимое число измерений сначала без изделия, а затем с изделием. Силу нажатия устанавливают равной верхней границе усилия нажатия, указанной для испытываемого типа изделия в таблице 1.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измерениях испытатель поддерживает установленную (указанную ему) силу нажатия, контролируя ее визуально по показывающему прибору силоизмерительного устройства.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5.1.3.4 На каждой </w:t>
      </w:r>
      <w:r>
        <w:rPr>
          <w:rFonts w:ascii="Times New Roman" w:hAnsi="Times New Roman"/>
          <w:i/>
          <w:sz w:val="20"/>
          <w:lang w:val="en-US"/>
        </w:rPr>
        <w:t>k</w:t>
      </w:r>
      <w:r>
        <w:rPr>
          <w:rFonts w:ascii="Times New Roman" w:hAnsi="Times New Roman"/>
          <w:sz w:val="20"/>
        </w:rPr>
        <w:t xml:space="preserve">-й частоте, установленной для контроля эффективности испытываемого изделия, на стенде задается значение контролируемого параметра </w:t>
      </w:r>
      <w:r>
        <w:rPr>
          <w:rFonts w:ascii="Times New Roman" w:hAnsi="Times New Roman"/>
          <w:i/>
          <w:sz w:val="20"/>
          <w:lang w:val="en-US"/>
        </w:rPr>
        <w:t>U</w:t>
      </w:r>
      <w:r>
        <w:rPr>
          <w:rFonts w:ascii="Times New Roman" w:hAnsi="Times New Roman"/>
          <w:i/>
          <w:sz w:val="20"/>
          <w:vertAlign w:val="subscript"/>
          <w:lang w:val="en-US"/>
        </w:rPr>
        <w:t>k</w:t>
      </w:r>
      <w:r>
        <w:rPr>
          <w:rFonts w:ascii="Times New Roman" w:hAnsi="Times New Roman"/>
          <w:sz w:val="20"/>
        </w:rPr>
        <w:t>, равное</w:t>
      </w:r>
    </w:p>
    <w:p w:rsidR="00270978" w:rsidRDefault="0027097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object w:dxaOrig="1800" w:dyaOrig="300">
          <v:shape id="_x0000_i1030" type="#_x0000_t75" style="width:90pt;height:15pt" o:ole="">
            <v:imagedata r:id="rId15" o:title=""/>
          </v:shape>
          <o:OLEObject Type="Embed" ProgID="Equation.3" ShapeID="_x0000_i1030" DrawAspect="Content" ObjectID="_1587783892" r:id="rId16"/>
        </w:object>
      </w:r>
      <w:r>
        <w:rPr>
          <w:rFonts w:ascii="Times New Roman" w:hAnsi="Times New Roman"/>
          <w:sz w:val="20"/>
          <w:lang w:val="en-US"/>
        </w:rPr>
        <w:t>,                                                       (3)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7142"/>
      </w:tblGrid>
      <w:tr w:rsidR="00270978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270978" w:rsidRDefault="0027097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U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k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CH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- </w:t>
            </w:r>
          </w:p>
        </w:tc>
        <w:tc>
          <w:tcPr>
            <w:tcW w:w="7142" w:type="dxa"/>
          </w:tcPr>
          <w:p w:rsidR="00270978" w:rsidRDefault="0027097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нормативное значение контролируемого параметра (виброскорости, м/с или виброускорения, м/с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) в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k</w:t>
            </w:r>
            <w:r>
              <w:rPr>
                <w:rFonts w:ascii="Times New Roman" w:hAnsi="Times New Roman"/>
                <w:sz w:val="20"/>
              </w:rPr>
              <w:t>-й октаве по санитарным нормам [1] или ГОСТ 12.1.012.</w:t>
            </w:r>
          </w:p>
        </w:tc>
      </w:tr>
    </w:tbl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задавать в качестве </w:t>
      </w:r>
      <w:r>
        <w:rPr>
          <w:rFonts w:ascii="Times New Roman" w:hAnsi="Times New Roman"/>
          <w:i/>
          <w:sz w:val="20"/>
          <w:lang w:val="en-US"/>
        </w:rPr>
        <w:t>U</w:t>
      </w:r>
      <w:r>
        <w:rPr>
          <w:rFonts w:ascii="Times New Roman" w:hAnsi="Times New Roman"/>
          <w:i/>
          <w:sz w:val="20"/>
          <w:vertAlign w:val="subscript"/>
          <w:lang w:val="en-US"/>
        </w:rPr>
        <w:t>k</w:t>
      </w:r>
      <w:r>
        <w:rPr>
          <w:rFonts w:ascii="Times New Roman" w:hAnsi="Times New Roman"/>
          <w:sz w:val="20"/>
        </w:rPr>
        <w:t xml:space="preserve"> максимальное значение, обеспечиваемое применяемым вибростендом в его рабочем диапазоне на данной частоте при принятой нагрузке.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Задаваемое значение контролируемого параметра проверяют по виброизмерительному гранту (виброметру), связанному с контрольным преобразователем.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автоматическое задание (поддержание) постоянного для всех частот значения контролируемого параметра (например с применением системы обратной связи при использовании самописца уровня).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5.1.3.5 Необходимое число измерений контролируемого параметра вибрации, обеспечивающее установленную достоверность, на каждой частоте для одного оператора-испытателя (с изделием и без него) определяют в соответствии с приложением 9 ГОСТ 12.1.012.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5.1.4 </w:t>
      </w:r>
      <w:r>
        <w:rPr>
          <w:rFonts w:ascii="Times New Roman" w:hAnsi="Times New Roman"/>
          <w:i/>
          <w:sz w:val="20"/>
        </w:rPr>
        <w:t>Обработка результатов измерений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Обработку результатов измерений на каждой частоте ведут для каждого экземпляра изделий </w:t>
      </w:r>
      <w:r>
        <w:rPr>
          <w:rFonts w:ascii="Times New Roman" w:hAnsi="Times New Roman"/>
          <w:sz w:val="20"/>
        </w:rPr>
        <w:lastRenderedPageBreak/>
        <w:t>и для результатов измерений контролируемого параметра вибрации по каждому оператору-испытателю.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эффективности одного экземпляра изделий сначала по обработанным результатам измерений с участием одного оператора-испытателя вычисляют эффективность по этому испытателю, а затем полученные для отдельных испытателей эффективности усредняют.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Эффективность типоразмера изделия определяют усреднением результатов, рассчитанных для всех испытанных экземпляров.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5.1.4.1 Обработку результатов контролируемого параметра вибрации следует вести для абсолютных величин виброскорости или виброускорения.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измерениях логарифмических уровней для обработки результатов их следует перевести в абсолютные величины виброскорости или виброускорения.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средних значений при разнице усредняемых уровней не более 5 дБ допускается проводить усреднение логарифмических уровней (без перевода их в абсолютные величины).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5.1.4.2 В качестве результата измерения вибрации, воздействующей на руку, не каждой частоте с изделием </w:t>
      </w:r>
      <w:r>
        <w:rPr>
          <w:rFonts w:ascii="Times New Roman" w:hAnsi="Times New Roman"/>
          <w:i/>
          <w:sz w:val="20"/>
          <w:lang w:val="en-US"/>
        </w:rPr>
        <w:t>U</w:t>
      </w:r>
      <w:r>
        <w:rPr>
          <w:rFonts w:ascii="Times New Roman" w:hAnsi="Times New Roman"/>
          <w:sz w:val="20"/>
          <w:vertAlign w:val="subscript"/>
        </w:rPr>
        <w:t>сиз</w:t>
      </w:r>
      <w:r>
        <w:rPr>
          <w:rFonts w:ascii="Times New Roman" w:hAnsi="Times New Roman"/>
          <w:i/>
          <w:sz w:val="20"/>
          <w:vertAlign w:val="subscript"/>
          <w:lang w:val="en-US"/>
        </w:rPr>
        <w:t>k</w:t>
      </w:r>
      <w:r>
        <w:rPr>
          <w:rFonts w:ascii="Times New Roman" w:hAnsi="Times New Roman"/>
          <w:sz w:val="20"/>
        </w:rPr>
        <w:t xml:space="preserve"> и без него </w:t>
      </w:r>
      <w:r>
        <w:rPr>
          <w:rFonts w:ascii="Times New Roman" w:hAnsi="Times New Roman"/>
          <w:i/>
          <w:sz w:val="20"/>
          <w:lang w:val="en-US"/>
        </w:rPr>
        <w:t>U</w:t>
      </w:r>
      <w:r>
        <w:rPr>
          <w:rFonts w:ascii="Times New Roman" w:hAnsi="Times New Roman"/>
          <w:sz w:val="20"/>
          <w:vertAlign w:val="subscript"/>
          <w:lang w:val="en-US"/>
        </w:rPr>
        <w:t>p</w:t>
      </w:r>
      <w:r>
        <w:rPr>
          <w:rFonts w:ascii="Times New Roman" w:hAnsi="Times New Roman"/>
          <w:i/>
          <w:sz w:val="20"/>
          <w:vertAlign w:val="subscript"/>
          <w:lang w:val="en-US"/>
        </w:rPr>
        <w:t>k</w:t>
      </w:r>
      <w:r>
        <w:rPr>
          <w:rFonts w:ascii="Times New Roman" w:hAnsi="Times New Roman"/>
          <w:sz w:val="20"/>
        </w:rPr>
        <w:t xml:space="preserve"> для одного испытателя принимают среднее значение контролируемого параметра, определяемое по формулам:</w:t>
      </w:r>
    </w:p>
    <w:p w:rsidR="00270978" w:rsidRDefault="0027097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  <w:lang w:val="en-US"/>
        </w:rPr>
        <w:object w:dxaOrig="1260" w:dyaOrig="1040">
          <v:shape id="_x0000_i1031" type="#_x0000_t75" style="width:63pt;height:51.75pt" o:ole="">
            <v:imagedata r:id="rId17" o:title=""/>
          </v:shape>
          <o:OLEObject Type="Embed" ProgID="Equation.3" ShapeID="_x0000_i1031" DrawAspect="Content" ObjectID="_1587783893" r:id="rId18"/>
        </w:objec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                                                          (4)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7142"/>
      </w:tblGrid>
      <w:tr w:rsidR="00270978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270978" w:rsidRDefault="00D64B5C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10"/>
                <w:sz w:val="20"/>
              </w:rPr>
              <w:drawing>
                <wp:inline distT="0" distB="0" distL="0" distR="0">
                  <wp:extent cx="114300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0978">
              <w:rPr>
                <w:rFonts w:ascii="Times New Roman" w:hAnsi="Times New Roman"/>
                <w:sz w:val="20"/>
              </w:rPr>
              <w:t xml:space="preserve">где </w:t>
            </w:r>
            <w:r w:rsidR="00270978">
              <w:rPr>
                <w:rFonts w:ascii="Times New Roman" w:hAnsi="Times New Roman"/>
                <w:i/>
                <w:sz w:val="20"/>
                <w:lang w:val="en-US"/>
              </w:rPr>
              <w:t>U</w:t>
            </w:r>
            <w:r w:rsidR="00270978">
              <w:rPr>
                <w:rFonts w:ascii="Times New Roman" w:hAnsi="Times New Roman"/>
                <w:sz w:val="20"/>
                <w:vertAlign w:val="subscript"/>
                <w:lang w:val="en-US"/>
              </w:rPr>
              <w:t>p</w:t>
            </w:r>
            <w:r w:rsidR="00270978"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ki</w:t>
            </w:r>
            <w:r w:rsidR="00270978"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142" w:type="dxa"/>
          </w:tcPr>
          <w:p w:rsidR="00270978" w:rsidRDefault="0027097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контролируемого параметра на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k</w:t>
            </w:r>
            <w:r>
              <w:rPr>
                <w:rFonts w:ascii="Times New Roman" w:hAnsi="Times New Roman"/>
                <w:sz w:val="20"/>
              </w:rPr>
              <w:t xml:space="preserve">-й частоте при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</w:rPr>
              <w:t>-м наблюдении для одного испытателя без изделия,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270978" w:rsidRDefault="0027097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- </w:t>
            </w:r>
          </w:p>
        </w:tc>
        <w:tc>
          <w:tcPr>
            <w:tcW w:w="7142" w:type="dxa"/>
          </w:tcPr>
          <w:p w:rsidR="00270978" w:rsidRDefault="0027097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наблюдений на данной частоте для каждого испытателя без изделия,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2"/>
          </w:tcPr>
          <w:p w:rsidR="00270978" w:rsidRDefault="0027097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6"/>
                <w:sz w:val="20"/>
                <w:lang w:val="en-US"/>
              </w:rPr>
              <w:object w:dxaOrig="1600" w:dyaOrig="960">
                <v:shape id="_x0000_i1032" type="#_x0000_t75" style="width:80.25pt;height:48pt" o:ole="">
                  <v:imagedata r:id="rId20" o:title=""/>
                </v:shape>
                <o:OLEObject Type="Embed" ProgID="Equation.3" ShapeID="_x0000_i1032" DrawAspect="Content" ObjectID="_1587783894" r:id="rId21"/>
              </w:objec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, 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(5)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270978" w:rsidRDefault="0027097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U</w:t>
            </w:r>
            <w:r>
              <w:rPr>
                <w:rFonts w:ascii="Times New Roman" w:hAnsi="Times New Roman"/>
                <w:sz w:val="20"/>
                <w:vertAlign w:val="subscript"/>
              </w:rPr>
              <w:t>сиз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ki</w:t>
            </w: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142" w:type="dxa"/>
          </w:tcPr>
          <w:p w:rsidR="00270978" w:rsidRDefault="0027097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контролируемого параметра на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k</w:t>
            </w:r>
            <w:r>
              <w:rPr>
                <w:rFonts w:ascii="Times New Roman" w:hAnsi="Times New Roman"/>
                <w:sz w:val="20"/>
              </w:rPr>
              <w:t xml:space="preserve">-й частоте при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</w:rPr>
              <w:t>-м наблюдении для одного испытателя с изделием;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270978" w:rsidRDefault="0027097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сиз</w:t>
            </w: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142" w:type="dxa"/>
          </w:tcPr>
          <w:p w:rsidR="00270978" w:rsidRDefault="0027097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наблюдений на данной частоте для каждого испытателя с изделием.</w:t>
            </w:r>
          </w:p>
        </w:tc>
      </w:tr>
    </w:tbl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5.1.4.3 Для каждой </w:t>
      </w:r>
      <w:r>
        <w:rPr>
          <w:rFonts w:ascii="Times New Roman" w:hAnsi="Times New Roman"/>
          <w:i/>
          <w:sz w:val="20"/>
          <w:lang w:val="en-US"/>
        </w:rPr>
        <w:t>k</w:t>
      </w:r>
      <w:r>
        <w:rPr>
          <w:rFonts w:ascii="Times New Roman" w:hAnsi="Times New Roman"/>
          <w:sz w:val="20"/>
        </w:rPr>
        <w:t xml:space="preserve">-й частоты определяют коэффициент эффективности </w:t>
      </w:r>
      <w:r>
        <w:rPr>
          <w:rFonts w:ascii="Times New Roman" w:hAnsi="Times New Roman"/>
          <w:position w:val="-14"/>
          <w:sz w:val="20"/>
        </w:rPr>
        <w:object w:dxaOrig="360" w:dyaOrig="340">
          <v:shape id="_x0000_i1033" type="#_x0000_t75" style="width:18pt;height:17.25pt" o:ole="">
            <v:imagedata r:id="rId22" o:title=""/>
          </v:shape>
          <o:OLEObject Type="Embed" ProgID="Equation.3" ShapeID="_x0000_i1033" DrawAspect="Content" ObjectID="_1587783895" r:id="rId23"/>
        </w:object>
      </w:r>
      <w:r>
        <w:rPr>
          <w:rFonts w:ascii="Times New Roman" w:hAnsi="Times New Roman"/>
          <w:sz w:val="20"/>
        </w:rPr>
        <w:t xml:space="preserve"> для </w:t>
      </w:r>
      <w:r>
        <w:rPr>
          <w:rFonts w:ascii="Times New Roman" w:hAnsi="Times New Roman"/>
          <w:i/>
          <w:sz w:val="20"/>
          <w:lang w:val="en-US"/>
        </w:rPr>
        <w:t>j</w:t>
      </w:r>
      <w:r>
        <w:rPr>
          <w:rFonts w:ascii="Times New Roman" w:hAnsi="Times New Roman"/>
          <w:sz w:val="20"/>
        </w:rPr>
        <w:t xml:space="preserve">-го экземпляра изделия для одного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</w:rPr>
        <w:t>-го испытателя по формуле</w:t>
      </w:r>
    </w:p>
    <w:p w:rsidR="00270978" w:rsidRDefault="00270978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30"/>
          <w:sz w:val="20"/>
        </w:rPr>
        <w:object w:dxaOrig="1200" w:dyaOrig="680">
          <v:shape id="_x0000_i1034" type="#_x0000_t75" style="width:60pt;height:33.75pt" o:ole="">
            <v:imagedata r:id="rId24" o:title=""/>
          </v:shape>
          <o:OLEObject Type="Embed" ProgID="Equation.3" ShapeID="_x0000_i1034" DrawAspect="Content" ObjectID="_1587783896" r:id="rId25"/>
        </w:object>
      </w:r>
      <w:r>
        <w:rPr>
          <w:rFonts w:ascii="Times New Roman" w:hAnsi="Times New Roman"/>
          <w:sz w:val="20"/>
          <w:lang w:val="en-US"/>
        </w:rPr>
        <w:t>.                                                        (6)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эффективности </w:t>
      </w:r>
      <w:r>
        <w:rPr>
          <w:rFonts w:ascii="Times New Roman" w:hAnsi="Times New Roman"/>
          <w:position w:val="-14"/>
          <w:sz w:val="20"/>
        </w:rPr>
        <w:object w:dxaOrig="400" w:dyaOrig="340">
          <v:shape id="_x0000_i1035" type="#_x0000_t75" style="width:20.25pt;height:17.25pt" o:ole="">
            <v:imagedata r:id="rId26" o:title=""/>
          </v:shape>
          <o:OLEObject Type="Embed" ProgID="Equation.3" ShapeID="_x0000_i1035" DrawAspect="Content" ObjectID="_1587783897" r:id="rId27"/>
        </w:object>
      </w:r>
      <w:r>
        <w:rPr>
          <w:rFonts w:ascii="Times New Roman" w:hAnsi="Times New Roman"/>
          <w:sz w:val="20"/>
        </w:rPr>
        <w:t xml:space="preserve"> определяют по разности соответствующих уровней </w:t>
      </w:r>
      <w:r>
        <w:rPr>
          <w:rFonts w:ascii="Times New Roman" w:hAnsi="Times New Roman"/>
          <w:position w:val="-16"/>
          <w:sz w:val="20"/>
        </w:rPr>
        <w:object w:dxaOrig="580" w:dyaOrig="360">
          <v:shape id="_x0000_i1036" type="#_x0000_t75" style="width:29.25pt;height:18pt" o:ole="">
            <v:imagedata r:id="rId28" o:title=""/>
          </v:shape>
          <o:OLEObject Type="Embed" ProgID="Equation.3" ShapeID="_x0000_i1036" DrawAspect="Content" ObjectID="_1587783898" r:id="rId29"/>
        </w:objec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position w:val="-16"/>
          <w:sz w:val="20"/>
        </w:rPr>
        <w:object w:dxaOrig="720" w:dyaOrig="360">
          <v:shape id="_x0000_i1037" type="#_x0000_t75" style="width:36pt;height:18pt" o:ole="">
            <v:imagedata r:id="rId30" o:title=""/>
          </v:shape>
          <o:OLEObject Type="Embed" ProgID="Equation.3" ShapeID="_x0000_i1037" DrawAspect="Content" ObjectID="_1587783899" r:id="rId31"/>
        </w:object>
      </w:r>
    </w:p>
    <w:p w:rsidR="00270978" w:rsidRDefault="0027097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6"/>
          <w:sz w:val="20"/>
        </w:rPr>
        <w:object w:dxaOrig="2000" w:dyaOrig="360">
          <v:shape id="_x0000_i1038" type="#_x0000_t75" style="width:99.75pt;height:18pt" o:ole="">
            <v:imagedata r:id="rId32" o:title=""/>
          </v:shape>
          <o:OLEObject Type="Embed" ProgID="Equation.3" ShapeID="_x0000_i1038" DrawAspect="Content" ObjectID="_1587783900" r:id="rId33"/>
        </w:object>
      </w:r>
      <w:r>
        <w:rPr>
          <w:rFonts w:ascii="Times New Roman" w:hAnsi="Times New Roman"/>
          <w:sz w:val="20"/>
          <w:lang w:val="en-US"/>
        </w:rPr>
        <w:t>.                                                (7)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5.1.4.4 В качестве результата определения коэффициента эффективности для каждой </w:t>
      </w:r>
      <w:r>
        <w:rPr>
          <w:rFonts w:ascii="Times New Roman" w:hAnsi="Times New Roman"/>
          <w:i/>
          <w:sz w:val="20"/>
          <w:lang w:val="en-US"/>
        </w:rPr>
        <w:t>k</w:t>
      </w:r>
      <w:r>
        <w:rPr>
          <w:rFonts w:ascii="Times New Roman" w:hAnsi="Times New Roman"/>
          <w:sz w:val="20"/>
        </w:rPr>
        <w:t xml:space="preserve">-й частоты одного </w:t>
      </w:r>
      <w:r>
        <w:rPr>
          <w:rFonts w:ascii="Times New Roman" w:hAnsi="Times New Roman"/>
          <w:i/>
          <w:sz w:val="20"/>
          <w:lang w:val="en-US"/>
        </w:rPr>
        <w:t>j</w:t>
      </w:r>
      <w:r>
        <w:rPr>
          <w:rFonts w:ascii="Times New Roman" w:hAnsi="Times New Roman"/>
          <w:sz w:val="20"/>
        </w:rPr>
        <w:t xml:space="preserve">-го экземпляра изделия </w:t>
      </w:r>
      <w:r>
        <w:rPr>
          <w:rFonts w:ascii="Times New Roman" w:hAnsi="Times New Roman"/>
          <w:position w:val="-14"/>
          <w:sz w:val="20"/>
        </w:rPr>
        <w:object w:dxaOrig="320" w:dyaOrig="340">
          <v:shape id="_x0000_i1039" type="#_x0000_t75" style="width:15.75pt;height:17.25pt" o:ole="">
            <v:imagedata r:id="rId34" o:title=""/>
          </v:shape>
          <o:OLEObject Type="Embed" ProgID="Equation.3" ShapeID="_x0000_i1039" DrawAspect="Content" ObjectID="_1587783901" r:id="rId35"/>
        </w:object>
      </w:r>
      <w:r>
        <w:rPr>
          <w:rFonts w:ascii="Times New Roman" w:hAnsi="Times New Roman"/>
          <w:sz w:val="20"/>
        </w:rPr>
        <w:t xml:space="preserve"> принимают среднее значение результатов, полученных для всех участвующих в испытаниях операторов-испытателей, вычисляемое по формуле</w:t>
      </w:r>
    </w:p>
    <w:p w:rsidR="00270978" w:rsidRDefault="0027097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0"/>
          <w:sz w:val="20"/>
        </w:rPr>
        <w:object w:dxaOrig="1120" w:dyaOrig="900">
          <v:shape id="_x0000_i1040" type="#_x0000_t75" style="width:56.25pt;height:45pt" o:ole="">
            <v:imagedata r:id="rId36" o:title=""/>
          </v:shape>
          <o:OLEObject Type="Embed" ProgID="Equation.3" ShapeID="_x0000_i1040" DrawAspect="Content" ObjectID="_1587783902" r:id="rId37"/>
        </w:object>
      </w:r>
      <w:r>
        <w:rPr>
          <w:rFonts w:ascii="Times New Roman" w:hAnsi="Times New Roman"/>
          <w:sz w:val="20"/>
          <w:lang w:val="en-US"/>
        </w:rPr>
        <w:t>,                                                         (8)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m</w:t>
      </w:r>
      <w:r>
        <w:rPr>
          <w:rFonts w:ascii="Times New Roman" w:hAnsi="Times New Roman"/>
          <w:sz w:val="20"/>
          <w:lang w:val="en-US"/>
        </w:rPr>
        <w:t xml:space="preserve"> -</w:t>
      </w:r>
      <w:r>
        <w:rPr>
          <w:rFonts w:ascii="Times New Roman" w:hAnsi="Times New Roman"/>
          <w:sz w:val="20"/>
        </w:rPr>
        <w:t xml:space="preserve"> число операторов-испытателей, принимающих участие в испытании изделий.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разбросе усредняемых логарифмических уровней </w:t>
      </w:r>
      <w:r>
        <w:rPr>
          <w:rFonts w:ascii="Times New Roman" w:hAnsi="Times New Roman"/>
          <w:position w:val="-14"/>
          <w:sz w:val="20"/>
        </w:rPr>
        <w:object w:dxaOrig="400" w:dyaOrig="340">
          <v:shape id="_x0000_i1041" type="#_x0000_t75" style="width:20.25pt;height:17.25pt" o:ole="">
            <v:imagedata r:id="rId26" o:title=""/>
          </v:shape>
          <o:OLEObject Type="Embed" ProgID="Equation.3" ShapeID="_x0000_i1041" DrawAspect="Content" ObjectID="_1587783903" r:id="rId38"/>
        </w:object>
      </w:r>
      <w:r>
        <w:rPr>
          <w:rFonts w:ascii="Times New Roman" w:hAnsi="Times New Roman"/>
          <w:sz w:val="20"/>
        </w:rPr>
        <w:t xml:space="preserve"> не более 5 дБ допускается для каждой </w:t>
      </w:r>
      <w:r>
        <w:rPr>
          <w:rFonts w:ascii="Times New Roman" w:hAnsi="Times New Roman"/>
          <w:i/>
          <w:sz w:val="20"/>
          <w:lang w:val="en-US"/>
        </w:rPr>
        <w:t>k</w:t>
      </w:r>
      <w:r>
        <w:rPr>
          <w:rFonts w:ascii="Times New Roman" w:hAnsi="Times New Roman"/>
          <w:sz w:val="20"/>
        </w:rPr>
        <w:t xml:space="preserve">-й частоты определять эффективность </w:t>
      </w:r>
      <w:r>
        <w:rPr>
          <w:rFonts w:ascii="Times New Roman" w:hAnsi="Times New Roman"/>
          <w:position w:val="-14"/>
          <w:sz w:val="20"/>
        </w:rPr>
        <w:object w:dxaOrig="340" w:dyaOrig="340">
          <v:shape id="_x0000_i1042" type="#_x0000_t75" style="width:17.25pt;height:17.25pt" o:ole="">
            <v:imagedata r:id="rId39" o:title=""/>
          </v:shape>
          <o:OLEObject Type="Embed" ProgID="Equation.3" ShapeID="_x0000_i1042" DrawAspect="Content" ObjectID="_1587783904" r:id="rId40"/>
        </w:object>
      </w:r>
      <w:r>
        <w:rPr>
          <w:rFonts w:ascii="Times New Roman" w:hAnsi="Times New Roman"/>
          <w:sz w:val="20"/>
        </w:rPr>
        <w:t xml:space="preserve"> по формуле</w:t>
      </w:r>
    </w:p>
    <w:p w:rsidR="00270978" w:rsidRDefault="0027097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0"/>
          <w:sz w:val="20"/>
        </w:rPr>
        <w:object w:dxaOrig="1180" w:dyaOrig="900">
          <v:shape id="_x0000_i1043" type="#_x0000_t75" style="width:59.25pt;height:45pt" o:ole="">
            <v:imagedata r:id="rId41" o:title=""/>
          </v:shape>
          <o:OLEObject Type="Embed" ProgID="Equation.3" ShapeID="_x0000_i1043" DrawAspect="Content" ObjectID="_1587783905" r:id="rId42"/>
        </w:object>
      </w:r>
      <w:r>
        <w:rPr>
          <w:rFonts w:ascii="Times New Roman" w:hAnsi="Times New Roman"/>
          <w:sz w:val="20"/>
          <w:lang w:val="en-US"/>
        </w:rPr>
        <w:t>.                                                        (9)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5.1.4.5 В качестве результата определения коэффициента эффективности для каждой </w:t>
      </w:r>
      <w:r>
        <w:rPr>
          <w:rFonts w:ascii="Times New Roman" w:hAnsi="Times New Roman"/>
          <w:i/>
          <w:sz w:val="20"/>
          <w:lang w:val="en-US"/>
        </w:rPr>
        <w:t>k</w:t>
      </w:r>
      <w:r>
        <w:rPr>
          <w:rFonts w:ascii="Times New Roman" w:hAnsi="Times New Roman"/>
          <w:sz w:val="20"/>
        </w:rPr>
        <w:t xml:space="preserve">-й </w:t>
      </w:r>
      <w:r>
        <w:rPr>
          <w:rFonts w:ascii="Times New Roman" w:hAnsi="Times New Roman"/>
          <w:sz w:val="20"/>
        </w:rPr>
        <w:lastRenderedPageBreak/>
        <w:t xml:space="preserve">частоты для испытываемого типоразмера изделий </w:t>
      </w:r>
      <w:r>
        <w:rPr>
          <w:rFonts w:ascii="Times New Roman" w:hAnsi="Times New Roman"/>
          <w:sz w:val="20"/>
        </w:rPr>
        <w:sym w:font="Symbol" w:char="F064"/>
      </w:r>
      <w:r>
        <w:rPr>
          <w:rFonts w:ascii="Times New Roman" w:hAnsi="Times New Roman"/>
          <w:i/>
          <w:sz w:val="20"/>
          <w:vertAlign w:val="subscript"/>
          <w:lang w:val="en-US"/>
        </w:rPr>
        <w:t>k</w:t>
      </w:r>
      <w:r>
        <w:rPr>
          <w:rFonts w:ascii="Times New Roman" w:hAnsi="Times New Roman"/>
          <w:sz w:val="20"/>
        </w:rPr>
        <w:t xml:space="preserve"> принимают среднее значение результатов, полученных для всех испытанных экземпляров, вычисляемое по формуле</w:t>
      </w:r>
    </w:p>
    <w:p w:rsidR="00270978" w:rsidRDefault="0027097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0"/>
          <w:sz w:val="20"/>
        </w:rPr>
        <w:object w:dxaOrig="1060" w:dyaOrig="920">
          <v:shape id="_x0000_i1044" type="#_x0000_t75" style="width:53.25pt;height:45.75pt" o:ole="">
            <v:imagedata r:id="rId43" o:title=""/>
          </v:shape>
          <o:OLEObject Type="Embed" ProgID="Equation.3" ShapeID="_x0000_i1044" DrawAspect="Content" ObjectID="_1587783906" r:id="rId44"/>
        </w:object>
      </w:r>
      <w:r>
        <w:rPr>
          <w:rFonts w:ascii="Times New Roman" w:hAnsi="Times New Roman"/>
          <w:sz w:val="20"/>
          <w:lang w:val="en-US"/>
        </w:rPr>
        <w:t>,                                                       (10)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>число экземпляров изделия одного типоразмера.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разбросе усредняемых логарифмических уровней </w:t>
      </w:r>
      <w:r>
        <w:rPr>
          <w:rFonts w:ascii="Times New Roman" w:hAnsi="Times New Roman"/>
          <w:position w:val="-14"/>
          <w:sz w:val="20"/>
        </w:rPr>
        <w:object w:dxaOrig="340" w:dyaOrig="340">
          <v:shape id="_x0000_i1045" type="#_x0000_t75" style="width:17.25pt;height:17.25pt" o:ole="">
            <v:imagedata r:id="rId39" o:title=""/>
          </v:shape>
          <o:OLEObject Type="Embed" ProgID="Equation.3" ShapeID="_x0000_i1045" DrawAspect="Content" ObjectID="_1587783907" r:id="rId45"/>
        </w:object>
      </w:r>
      <w:r>
        <w:rPr>
          <w:rFonts w:ascii="Times New Roman" w:hAnsi="Times New Roman"/>
          <w:sz w:val="20"/>
        </w:rPr>
        <w:t xml:space="preserve"> не более 5 дБ допускается для каждой </w:t>
      </w:r>
      <w:r>
        <w:rPr>
          <w:rFonts w:ascii="Times New Roman" w:hAnsi="Times New Roman"/>
          <w:i/>
          <w:sz w:val="20"/>
          <w:lang w:val="en-US"/>
        </w:rPr>
        <w:t>k</w:t>
      </w:r>
      <w:r>
        <w:rPr>
          <w:rFonts w:ascii="Times New Roman" w:hAnsi="Times New Roman"/>
          <w:sz w:val="20"/>
        </w:rPr>
        <w:t xml:space="preserve">-й частоты определять эффективность </w:t>
      </w:r>
      <w:r>
        <w:rPr>
          <w:rFonts w:ascii="Times New Roman" w:hAnsi="Times New Roman"/>
          <w:position w:val="-10"/>
          <w:sz w:val="20"/>
        </w:rPr>
        <w:object w:dxaOrig="300" w:dyaOrig="300">
          <v:shape id="_x0000_i1046" type="#_x0000_t75" style="width:15pt;height:15pt" o:ole="">
            <v:imagedata r:id="rId46" o:title=""/>
          </v:shape>
          <o:OLEObject Type="Embed" ProgID="Equation.3" ShapeID="_x0000_i1046" DrawAspect="Content" ObjectID="_1587783908" r:id="rId47"/>
        </w:object>
      </w:r>
      <w:r>
        <w:rPr>
          <w:rFonts w:ascii="Times New Roman" w:hAnsi="Times New Roman"/>
          <w:sz w:val="20"/>
        </w:rPr>
        <w:t xml:space="preserve"> по формуле</w:t>
      </w:r>
    </w:p>
    <w:p w:rsidR="00270978" w:rsidRDefault="0027097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0"/>
          <w:sz w:val="20"/>
        </w:rPr>
        <w:object w:dxaOrig="1120" w:dyaOrig="920">
          <v:shape id="_x0000_i1047" type="#_x0000_t75" style="width:56.25pt;height:45.75pt" o:ole="">
            <v:imagedata r:id="rId48" o:title=""/>
          </v:shape>
          <o:OLEObject Type="Embed" ProgID="Equation.3" ShapeID="_x0000_i1047" DrawAspect="Content" ObjectID="_1587783909" r:id="rId49"/>
        </w:object>
      </w:r>
      <w:r>
        <w:rPr>
          <w:rFonts w:ascii="Times New Roman" w:hAnsi="Times New Roman"/>
          <w:sz w:val="20"/>
          <w:lang w:val="en-US"/>
        </w:rPr>
        <w:t>.                                                     (11)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5.1.4.6 Результат определения эффективности типоразмера изделия на контролируемых частотах </w:t>
      </w:r>
      <w:r>
        <w:rPr>
          <w:rFonts w:ascii="Times New Roman" w:hAnsi="Times New Roman"/>
          <w:position w:val="-10"/>
          <w:sz w:val="20"/>
        </w:rPr>
        <w:object w:dxaOrig="300" w:dyaOrig="300">
          <v:shape id="_x0000_i1048" type="#_x0000_t75" style="width:15pt;height:15pt" o:ole="">
            <v:imagedata r:id="rId46" o:title=""/>
          </v:shape>
          <o:OLEObject Type="Embed" ProgID="Equation.3" ShapeID="_x0000_i1048" DrawAspect="Content" ObjectID="_1587783910" r:id="rId50"/>
        </w:object>
      </w:r>
      <w:r>
        <w:rPr>
          <w:rFonts w:ascii="Times New Roman" w:hAnsi="Times New Roman"/>
          <w:sz w:val="20"/>
        </w:rPr>
        <w:t xml:space="preserve"> следует вносить в паспорт изделия.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5.1.5 Результаты измерения эффективности оформляют протоколом, форма которого приведена в приложении В.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Толщину пакета материалов ладонной части изделия с упругодемпфирующей прокладкой измеряют линейкой - по ГОСТ 427 или индикаторным толщиномером - по ГОСТ 11358.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А</w:t>
      </w:r>
    </w:p>
    <w:p w:rsidR="00270978" w:rsidRDefault="00270978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(рекомендуемое)</w:t>
      </w: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Виды средств защиты рук </w:t>
      </w:r>
    </w:p>
    <w:p w:rsidR="00270978" w:rsidRDefault="0027097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5"/>
        <w:gridCol w:w="4005"/>
      </w:tblGrid>
      <w:tr w:rsidR="00270978">
        <w:tblPrEx>
          <w:tblCellMar>
            <w:top w:w="0" w:type="dxa"/>
            <w:bottom w:w="0" w:type="dxa"/>
          </w:tblCellMar>
        </w:tblPrEx>
        <w:tc>
          <w:tcPr>
            <w:tcW w:w="4575" w:type="dxa"/>
          </w:tcPr>
          <w:p w:rsidR="00270978" w:rsidRDefault="00D64B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181100" cy="13049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Рисунок А.1 - Рукавица</w:t>
            </w:r>
          </w:p>
        </w:tc>
        <w:tc>
          <w:tcPr>
            <w:tcW w:w="4005" w:type="dxa"/>
          </w:tcPr>
          <w:p w:rsidR="00270978" w:rsidRDefault="00D64B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438275" cy="131445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Рисунок А.2 - Перчатка трехпалая</w:t>
            </w:r>
          </w:p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0978">
        <w:tblPrEx>
          <w:tblCellMar>
            <w:top w:w="0" w:type="dxa"/>
            <w:bottom w:w="0" w:type="dxa"/>
          </w:tblCellMar>
        </w:tblPrEx>
        <w:tc>
          <w:tcPr>
            <w:tcW w:w="4575" w:type="dxa"/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270978" w:rsidRDefault="00D64B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228725" cy="100965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Рисунок А.3 - Перчатка пятипалая</w:t>
            </w:r>
          </w:p>
        </w:tc>
        <w:tc>
          <w:tcPr>
            <w:tcW w:w="4005" w:type="dxa"/>
          </w:tcPr>
          <w:p w:rsidR="00270978" w:rsidRDefault="00D64B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600200" cy="11715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Рисунок А.4 - Рукавица с полимерным </w:t>
            </w:r>
          </w:p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латексным покрытием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c>
          <w:tcPr>
            <w:tcW w:w="4575" w:type="dxa"/>
          </w:tcPr>
          <w:p w:rsidR="00270978" w:rsidRDefault="00D64B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419225" cy="102870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Рисунок А.5 - Полуперчатка</w:t>
            </w:r>
          </w:p>
        </w:tc>
        <w:tc>
          <w:tcPr>
            <w:tcW w:w="4005" w:type="dxa"/>
          </w:tcPr>
          <w:p w:rsidR="00270978" w:rsidRDefault="00D64B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733550" cy="10096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78" w:rsidRDefault="0027097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Рисунок А.6 - Полурукавица</w:t>
            </w:r>
          </w:p>
        </w:tc>
      </w:tr>
    </w:tbl>
    <w:p w:rsidR="00270978" w:rsidRDefault="00270978">
      <w:pPr>
        <w:ind w:firstLine="284"/>
        <w:jc w:val="right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right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Б</w:t>
      </w:r>
    </w:p>
    <w:p w:rsidR="00270978" w:rsidRDefault="00270978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(рекомендуемое)</w:t>
      </w: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Рекомендации по применению средств защиты рук </w:t>
      </w: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Б.1</w:t>
      </w:r>
    </w:p>
    <w:p w:rsidR="00270978" w:rsidRDefault="00270978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2126"/>
        <w:gridCol w:w="1576"/>
        <w:gridCol w:w="1172"/>
      </w:tblGrid>
      <w:tr w:rsidR="0027097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 труда (работ)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Применяемые ручные машины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защиты рук (конструкция)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изделий по таблице 1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Грубые работы, требующие простого удержания рукоятки или нажатия на нее, работы рукой в целом и корпусом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Горнорабочие, проходчики, строительные рабочие, формовщики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Перфораторы, горные сверла, отбойные молотки, бетоноломы, сверлильные машины для отверстий большого диаметра*</w:t>
            </w:r>
          </w:p>
        </w:tc>
        <w:tc>
          <w:tcPr>
            <w:tcW w:w="1576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Рукавицы однопалые, перчатки трехпалые</w:t>
            </w: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2б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Работы, требующие обхвата профильных рукояток, переключения органов управления, удержания ручных машин в различном пространственном положении; пространственная работа кистью и нажатие пусковых устройств пальцами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Обрубщики, слесари-сборщики, шлифовщики, полировщики, плотники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Рубильные молотки, гайковерты.</w:t>
            </w:r>
          </w:p>
          <w:p w:rsidR="00270978" w:rsidRDefault="0027097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Шлифовальные машины с цилиндрическим и (или) плоскими кругами, сверлильные машины для средних и малых отверстий.*</w:t>
            </w:r>
            <w:r>
              <w:rPr>
                <w:rFonts w:ascii="Times New Roman" w:hAnsi="Times New Roman"/>
                <w:sz w:val="20"/>
                <w:lang w:val="en-US"/>
              </w:rPr>
              <w:t>*</w:t>
            </w:r>
          </w:p>
          <w:p w:rsidR="00270978" w:rsidRDefault="0027097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Электрорубанки и пилы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Рукавицы однопалые, перчатки трехпалые, полурукавицы, полуперчатки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1а, 1, 2а, 2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Точные работы, требующие манипулирования малогабаритными предметами в пространстве, мелкие, сложные и точные движения пальцев рук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Клепальщики, слесари-сборщики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Клепальные авиационные молотки, зачистные малогабаритные молотки.*</w:t>
            </w:r>
          </w:p>
          <w:p w:rsidR="00270978" w:rsidRDefault="0027097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Высокоскоростные шлифмашины и бормашины с фигурными шлифовальными камнями, шуруповерты, пневмоотвертки**</w:t>
            </w:r>
            <w:r>
              <w:rPr>
                <w:rFonts w:ascii="Times New Roman" w:hAnsi="Times New Roman"/>
                <w:sz w:val="20"/>
                <w:lang w:val="en-US"/>
              </w:rPr>
              <w:t>*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Полуперчатки, перчатки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1а</w:t>
            </w:r>
          </w:p>
        </w:tc>
      </w:tr>
      <w:tr w:rsidR="00270978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При работе применять средства защиты с максимально достижимой эффективностью на низких частотах (ниже 63 Гц).</w:t>
            </w:r>
          </w:p>
          <w:p w:rsidR="00270978" w:rsidRDefault="00270978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lang w:val="en-US"/>
              </w:rPr>
              <w:t>*</w:t>
            </w:r>
            <w:r>
              <w:rPr>
                <w:rFonts w:ascii="Times New Roman" w:hAnsi="Times New Roman"/>
              </w:rPr>
              <w:t xml:space="preserve"> При работах применять средства защиты с максимально достижимой эффективностью на средних частотах (от 63 до 250 Гц).</w:t>
            </w:r>
          </w:p>
          <w:p w:rsidR="00270978" w:rsidRDefault="00270978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lang w:val="en-US"/>
              </w:rPr>
              <w:t>*</w:t>
            </w:r>
            <w:r>
              <w:rPr>
                <w:rFonts w:ascii="Times New Roman" w:hAnsi="Times New Roman"/>
              </w:rPr>
              <w:t>* При работе применять средства защиты с высокой эффективностью на высоких частотах (выше 250 Гц).</w:t>
            </w:r>
          </w:p>
        </w:tc>
      </w:tr>
    </w:tbl>
    <w:p w:rsidR="00270978" w:rsidRDefault="00270978">
      <w:pPr>
        <w:ind w:firstLine="284"/>
        <w:jc w:val="right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right"/>
        <w:rPr>
          <w:rFonts w:ascii="Times New Roman" w:hAnsi="Times New Roman"/>
          <w:sz w:val="20"/>
          <w:lang w:val="en-US"/>
        </w:rPr>
      </w:pPr>
    </w:p>
    <w:p w:rsidR="00270978" w:rsidRDefault="00270978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В</w:t>
      </w:r>
    </w:p>
    <w:p w:rsidR="00270978" w:rsidRDefault="00270978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(справочное)</w:t>
      </w: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протокола испытаний </w:t>
      </w:r>
    </w:p>
    <w:p w:rsidR="00270978" w:rsidRDefault="00270978">
      <w:pPr>
        <w:ind w:firstLine="284"/>
        <w:jc w:val="center"/>
        <w:rPr>
          <w:rFonts w:ascii="Times New Roman" w:hAnsi="Times New Roman"/>
          <w:sz w:val="20"/>
        </w:rPr>
      </w:pPr>
    </w:p>
    <w:p w:rsidR="00270978" w:rsidRDefault="0027097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_______________________________________________________________</w:t>
      </w:r>
      <w:r>
        <w:rPr>
          <w:rFonts w:ascii="Times New Roman" w:hAnsi="Times New Roman"/>
          <w:sz w:val="20"/>
          <w:lang w:val="en-US"/>
        </w:rPr>
        <w:t>__</w:t>
      </w:r>
      <w:r>
        <w:rPr>
          <w:rFonts w:ascii="Times New Roman" w:hAnsi="Times New Roman"/>
          <w:sz w:val="20"/>
        </w:rPr>
        <w:t>_______________</w:t>
      </w:r>
    </w:p>
    <w:p w:rsidR="00270978" w:rsidRDefault="00270978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проводящая испытания</w:t>
      </w:r>
    </w:p>
    <w:p w:rsidR="00270978" w:rsidRDefault="00270978">
      <w:pPr>
        <w:ind w:firstLine="284"/>
        <w:jc w:val="center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Протокол №______</w:t>
      </w:r>
    </w:p>
    <w:p w:rsidR="00270978" w:rsidRDefault="00270978">
      <w:pPr>
        <w:ind w:firstLine="284"/>
        <w:jc w:val="center"/>
        <w:rPr>
          <w:rFonts w:ascii="Times New Roman" w:hAnsi="Times New Roman"/>
          <w:sz w:val="20"/>
        </w:rPr>
      </w:pPr>
    </w:p>
    <w:p w:rsidR="00270978" w:rsidRDefault="0027097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испытаний_____________________________________________</w:t>
      </w:r>
      <w:r>
        <w:rPr>
          <w:rFonts w:ascii="Times New Roman" w:hAnsi="Times New Roman"/>
          <w:sz w:val="20"/>
          <w:lang w:val="en-US"/>
        </w:rPr>
        <w:t>__</w:t>
      </w:r>
      <w:r>
        <w:rPr>
          <w:rFonts w:ascii="Times New Roman" w:hAnsi="Times New Roman"/>
          <w:sz w:val="20"/>
        </w:rPr>
        <w:t>________________________</w:t>
      </w:r>
    </w:p>
    <w:p w:rsidR="00270978" w:rsidRDefault="00270978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изделий</w:t>
      </w:r>
    </w:p>
    <w:p w:rsidR="00270978" w:rsidRDefault="00270978">
      <w:pPr>
        <w:ind w:firstLine="284"/>
        <w:jc w:val="center"/>
        <w:rPr>
          <w:rFonts w:ascii="Times New Roman" w:hAnsi="Times New Roman"/>
          <w:sz w:val="20"/>
        </w:rPr>
      </w:pPr>
    </w:p>
    <w:p w:rsidR="00270978" w:rsidRDefault="0027097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"____"________________</w:t>
      </w:r>
      <w:r>
        <w:rPr>
          <w:rFonts w:ascii="Times New Roman" w:hAnsi="Times New Roman"/>
          <w:sz w:val="20"/>
          <w:lang w:val="en-US"/>
        </w:rPr>
        <w:t>20</w:t>
      </w:r>
      <w:r>
        <w:rPr>
          <w:rFonts w:ascii="Times New Roman" w:hAnsi="Times New Roman"/>
          <w:sz w:val="20"/>
        </w:rPr>
        <w:t>___г.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Характеристика изделий_______________________________________________________</w:t>
      </w:r>
    </w:p>
    <w:p w:rsidR="00270978" w:rsidRDefault="00270978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наименование, вид, тип</w:t>
      </w:r>
    </w:p>
    <w:p w:rsidR="00270978" w:rsidRDefault="0027097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</w:t>
      </w:r>
      <w:r>
        <w:rPr>
          <w:rFonts w:ascii="Times New Roman" w:hAnsi="Times New Roman"/>
          <w:sz w:val="20"/>
          <w:lang w:val="en-US"/>
        </w:rPr>
        <w:t>__</w:t>
      </w:r>
      <w:r>
        <w:rPr>
          <w:rFonts w:ascii="Times New Roman" w:hAnsi="Times New Roman"/>
          <w:sz w:val="20"/>
        </w:rPr>
        <w:t>___________________________</w:t>
      </w:r>
    </w:p>
    <w:p w:rsidR="00270978" w:rsidRDefault="00270978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материал , толщины (размер), конструктивное исполнение </w:t>
      </w:r>
    </w:p>
    <w:p w:rsidR="00270978" w:rsidRDefault="0027097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</w:t>
      </w:r>
      <w:r>
        <w:rPr>
          <w:rFonts w:ascii="Times New Roman" w:hAnsi="Times New Roman"/>
          <w:sz w:val="20"/>
          <w:lang w:val="en-US"/>
        </w:rPr>
        <w:t>____</w:t>
      </w:r>
      <w:r>
        <w:rPr>
          <w:rFonts w:ascii="Times New Roman" w:hAnsi="Times New Roman"/>
          <w:sz w:val="20"/>
        </w:rPr>
        <w:t>____________________</w:t>
      </w:r>
    </w:p>
    <w:p w:rsidR="00270978" w:rsidRDefault="00270978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защитных прокладок, элементов 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Вибростенд__________________________________________________________________</w:t>
      </w:r>
    </w:p>
    <w:p w:rsidR="00270978" w:rsidRDefault="00270978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тип, номер, сведения о государственной поверке 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Сведения об операторах-испытателях____________________________________________</w:t>
      </w:r>
    </w:p>
    <w:p w:rsidR="00270978" w:rsidRDefault="00270978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фамилия, имя, отчество, возраст, масса 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Результаты</w:t>
      </w:r>
    </w:p>
    <w:p w:rsidR="00270978" w:rsidRDefault="00270978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397"/>
        <w:gridCol w:w="1223"/>
        <w:gridCol w:w="924"/>
        <w:gridCol w:w="1276"/>
        <w:gridCol w:w="1275"/>
        <w:gridCol w:w="993"/>
      </w:tblGrid>
      <w:tr w:rsidR="00270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наблюдений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Порядковый номер испытуемого изделия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Оператор- испытатель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Частота, Гц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Измеренные значения контролируемого параметра вибрации, воздействующего на руку, дБ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Эффектив-ность, дБ</w:t>
            </w:r>
          </w:p>
        </w:tc>
      </w:tr>
      <w:tr w:rsidR="00270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7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3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изделия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изделием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0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4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1199"/>
        <w:gridCol w:w="2061"/>
        <w:gridCol w:w="1843"/>
      </w:tblGrid>
      <w:tr w:rsidR="0027097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 подразделения, проводившего испытания</w:t>
            </w:r>
          </w:p>
        </w:tc>
        <w:tc>
          <w:tcPr>
            <w:tcW w:w="1199" w:type="dxa"/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Личная подпись</w:t>
            </w:r>
          </w:p>
        </w:tc>
        <w:tc>
          <w:tcPr>
            <w:tcW w:w="2061" w:type="dxa"/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</w:p>
          <w:p w:rsidR="00270978" w:rsidRDefault="002709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</w:t>
            </w:r>
          </w:p>
        </w:tc>
        <w:tc>
          <w:tcPr>
            <w:tcW w:w="1843" w:type="dxa"/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Расшифровка подписи</w:t>
            </w:r>
          </w:p>
          <w:p w:rsidR="00270978" w:rsidRDefault="00270978">
            <w:pPr>
              <w:rPr>
                <w:rFonts w:ascii="Times New Roman" w:hAnsi="Times New Roman"/>
                <w:sz w:val="20"/>
              </w:rPr>
            </w:pPr>
          </w:p>
        </w:tc>
      </w:tr>
      <w:tr w:rsidR="0027097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 испытаний</w:t>
            </w:r>
          </w:p>
        </w:tc>
        <w:tc>
          <w:tcPr>
            <w:tcW w:w="1199" w:type="dxa"/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Личная подпись</w:t>
            </w:r>
          </w:p>
        </w:tc>
        <w:tc>
          <w:tcPr>
            <w:tcW w:w="2061" w:type="dxa"/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</w:p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</w:t>
            </w:r>
          </w:p>
        </w:tc>
        <w:tc>
          <w:tcPr>
            <w:tcW w:w="1843" w:type="dxa"/>
          </w:tcPr>
          <w:p w:rsidR="00270978" w:rsidRDefault="002709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Расшифровка подписи</w:t>
            </w:r>
          </w:p>
        </w:tc>
      </w:tr>
    </w:tbl>
    <w:p w:rsidR="00270978" w:rsidRDefault="00270978">
      <w:pPr>
        <w:ind w:firstLine="284"/>
        <w:jc w:val="center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center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Г</w:t>
      </w:r>
    </w:p>
    <w:p w:rsidR="00270978" w:rsidRDefault="00270978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(справочное)</w:t>
      </w: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270978" w:rsidRDefault="0027097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Библиография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[1] СН № 3041-81 Санитарные нормы и правила при работе с машинами и оборудованием, создающими локальную вибрацию, передающуюся на руки работающих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Ключевые слова: средства защиты рук от вибрации, виды средств защиты рук, упругодемпфирующие материалы, технические требования, методы испытаний, коэффициент эффективности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Содержание</w:t>
      </w:r>
    </w:p>
    <w:p w:rsidR="00270978" w:rsidRDefault="00270978">
      <w:pPr>
        <w:ind w:firstLine="284"/>
        <w:jc w:val="both"/>
        <w:rPr>
          <w:rFonts w:ascii="Times New Roman" w:hAnsi="Times New Roman"/>
          <w:sz w:val="20"/>
        </w:rPr>
      </w:pPr>
    </w:p>
    <w:p w:rsidR="00270978" w:rsidRDefault="00270978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1 Область применения</w:t>
      </w:r>
    </w:p>
    <w:p w:rsidR="00270978" w:rsidRDefault="00270978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2 Нормативные ссылки</w:t>
      </w:r>
    </w:p>
    <w:p w:rsidR="00270978" w:rsidRDefault="00270978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3 Определения</w:t>
      </w:r>
    </w:p>
    <w:p w:rsidR="00270978" w:rsidRDefault="00270978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4 Технические требования</w:t>
      </w:r>
    </w:p>
    <w:p w:rsidR="00270978" w:rsidRDefault="00270978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5 Методы испытаний</w:t>
      </w:r>
    </w:p>
    <w:p w:rsidR="00270978" w:rsidRDefault="00270978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Приложение А (рекомендуемое) Виды средств защиты рук</w:t>
      </w:r>
    </w:p>
    <w:p w:rsidR="00270978" w:rsidRDefault="00270978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Приложение Б (рекомендуемое) Рекомендации по применению средств защиты рук</w:t>
      </w:r>
    </w:p>
    <w:p w:rsidR="00270978" w:rsidRDefault="00270978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Приложение В (справочное) Форма протокола испытаний</w:t>
      </w:r>
    </w:p>
    <w:p w:rsidR="00270978" w:rsidRDefault="00270978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Приложение Г (справочное) Библиография</w:t>
      </w:r>
    </w:p>
    <w:sectPr w:rsidR="00270978">
      <w:type w:val="continuous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95"/>
    <w:rsid w:val="00270978"/>
    <w:rsid w:val="00A41195"/>
    <w:rsid w:val="00D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7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9.wmf"/><Relationship Id="rId54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5.png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image" Target="media/image28.png"/><Relationship Id="rId8" Type="http://schemas.openxmlformats.org/officeDocument/2006/relationships/oleObject" Target="embeddings/oleObject2.bin"/><Relationship Id="rId51" Type="http://schemas.openxmlformats.org/officeDocument/2006/relationships/image" Target="media/image2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4318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ЦНТИ</Company>
  <LinksUpToDate>false</LinksUpToDate>
  <CharactersWithSpaces>28874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Андрей Леонидович</dc:creator>
  <cp:lastModifiedBy>Windows User</cp:lastModifiedBy>
  <cp:revision>2</cp:revision>
  <dcterms:created xsi:type="dcterms:W3CDTF">2018-05-14T02:18:00Z</dcterms:created>
  <dcterms:modified xsi:type="dcterms:W3CDTF">2018-05-14T02:18:00Z</dcterms:modified>
</cp:coreProperties>
</file>