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F" w:rsidRDefault="00C9429F">
      <w:pPr>
        <w:ind w:firstLine="284"/>
        <w:jc w:val="right"/>
      </w:pPr>
      <w:bookmarkStart w:id="0" w:name="_GoBack"/>
      <w:bookmarkEnd w:id="0"/>
      <w:r>
        <w:t>ГОСТ 12.3.016-87</w:t>
      </w:r>
    </w:p>
    <w:p w:rsidR="00C9429F" w:rsidRDefault="00C9429F">
      <w:pPr>
        <w:ind w:firstLine="284"/>
        <w:jc w:val="right"/>
      </w:pPr>
    </w:p>
    <w:p w:rsidR="00C9429F" w:rsidRDefault="00C9429F">
      <w:pPr>
        <w:ind w:firstLine="284"/>
        <w:jc w:val="center"/>
      </w:pPr>
      <w:r>
        <w:t>УДК 69:658.382.3:006.354                                                                                          Группа Т58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</w:pPr>
      <w:r>
        <w:t>МЕЖГОСУДАРСТВЕННЫЙ СТАНДАРТ</w:t>
      </w:r>
    </w:p>
    <w:p w:rsidR="00C9429F" w:rsidRDefault="00C9429F">
      <w:pPr>
        <w:ind w:firstLine="284"/>
        <w:jc w:val="center"/>
      </w:pPr>
    </w:p>
    <w:p w:rsidR="00C9429F" w:rsidRDefault="00C9429F">
      <w:pPr>
        <w:ind w:firstLine="284"/>
        <w:jc w:val="center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труда. Строительство</w:t>
      </w:r>
    </w:p>
    <w:p w:rsidR="00C9429F" w:rsidRDefault="00C9429F">
      <w:pPr>
        <w:ind w:firstLine="284"/>
        <w:jc w:val="center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РАБОТЫ АНТИКОРРОЗИОННЫЕ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 xml:space="preserve">Требования безопасности </w:t>
      </w:r>
    </w:p>
    <w:p w:rsidR="00C9429F" w:rsidRDefault="00C9429F">
      <w:pPr>
        <w:ind w:firstLine="284"/>
        <w:jc w:val="center"/>
      </w:pPr>
    </w:p>
    <w:p w:rsidR="00C9429F" w:rsidRDefault="00C9429F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>.</w:t>
      </w:r>
    </w:p>
    <w:p w:rsidR="00C9429F" w:rsidRDefault="00C9429F">
      <w:pPr>
        <w:ind w:firstLine="284"/>
        <w:jc w:val="center"/>
      </w:pPr>
      <w:proofErr w:type="spellStart"/>
      <w:r>
        <w:t>Anticorrosive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Sаfety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ОКСТУ 0012</w:t>
      </w:r>
    </w:p>
    <w:p w:rsidR="00C9429F" w:rsidRDefault="00C9429F">
      <w:pPr>
        <w:ind w:firstLine="284"/>
        <w:jc w:val="right"/>
        <w:rPr>
          <w:i/>
        </w:rPr>
      </w:pPr>
      <w:r>
        <w:rPr>
          <w:i/>
        </w:rPr>
        <w:t>Дата введения 01.07.87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rPr>
          <w:lang w:val="en-US"/>
        </w:rPr>
        <w:t>1.</w:t>
      </w:r>
      <w:r>
        <w:t xml:space="preserve"> РАЗРАБОТАН и ВНЕСЕН Министерством монтажных и специальных строительных работ СССР</w:t>
      </w:r>
    </w:p>
    <w:p w:rsidR="00C9429F" w:rsidRDefault="00C9429F">
      <w:pPr>
        <w:ind w:firstLine="284"/>
        <w:jc w:val="both"/>
        <w:rPr>
          <w:lang w:val="en-US"/>
        </w:rPr>
      </w:pPr>
    </w:p>
    <w:p w:rsidR="00C9429F" w:rsidRDefault="00C9429F">
      <w:pPr>
        <w:ind w:firstLine="284"/>
        <w:jc w:val="both"/>
      </w:pPr>
      <w:r>
        <w:rPr>
          <w:lang w:val="en-US"/>
        </w:rPr>
        <w:t xml:space="preserve">2. </w:t>
      </w:r>
      <w:r>
        <w:t>УТВЕРЖДЕН И ВВЕДЕН В ДЕЙСТВИЕ Постановлением Государственного строительного комитета СССР от 27.01.87 № 16</w:t>
      </w:r>
    </w:p>
    <w:p w:rsidR="00C9429F" w:rsidRDefault="00C9429F">
      <w:pPr>
        <w:ind w:firstLine="284"/>
        <w:jc w:val="both"/>
        <w:rPr>
          <w:lang w:val="en-US"/>
        </w:rPr>
      </w:pPr>
    </w:p>
    <w:p w:rsidR="00C9429F" w:rsidRDefault="00C9429F">
      <w:pPr>
        <w:ind w:firstLine="284"/>
        <w:jc w:val="both"/>
        <w:rPr>
          <w:lang w:val="en-US"/>
        </w:rPr>
      </w:pPr>
      <w:r>
        <w:t>3</w:t>
      </w:r>
      <w:r>
        <w:rPr>
          <w:lang w:val="en-US"/>
        </w:rPr>
        <w:t xml:space="preserve">. </w:t>
      </w:r>
      <w:r>
        <w:t>ССЫЛОЧНЫЕ НОРМАТИВНО-ТЕХНИЧЕСКИЕ ДОКУМЕНТЫ</w:t>
      </w:r>
    </w:p>
    <w:p w:rsidR="00C9429F" w:rsidRDefault="00C9429F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977"/>
      </w:tblGrid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Номер пункта, подпункта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8.001-80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11.5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8.002-86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11.5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8.326-89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11.5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</w:t>
            </w:r>
            <w:r>
              <w:rPr>
                <w:lang w:val="en-US"/>
              </w:rPr>
              <w:t>.0.004-</w:t>
            </w:r>
            <w:r>
              <w:t>90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8.1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12.1.001-89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12.1.003-83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12.1.004-91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1.3, 11.1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12.1.005-88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1.2, 11.2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bookmarkStart w:id="1" w:name="_Hlt422545691"/>
            <w:r>
              <w:t>ГОСТ 12.1.007-76</w:t>
            </w:r>
            <w:bookmarkEnd w:id="1"/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1.2, 11.2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12.1.010-76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1.3, 11.1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12.1.012-90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12.1.018-93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1.2, 2.2.1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12.1.030-81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3.4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12.1.046-85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1.2, 11.3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12.2.003-91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5.1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12.2.008-75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2.6.1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12.2.061-81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6.2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12.3.002-75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12.3.008-75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2.6.1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12.3.009-76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7.9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12.3.010-82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7.4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12.3.028-82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2.4.1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12.4.009-83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3.2, 7.8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12.4.011-89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2.1.5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12.4.013-85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9.1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12.4.026-76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2.2.3, 6.5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12.4.034-85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9.1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12.4.051-87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9.3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lastRenderedPageBreak/>
              <w:t xml:space="preserve">ГОСТ 12.4.059-89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6.1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12.4.068-79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9.1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12.4.103-83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9.1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10678-76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2.4.2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14192-96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7.5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19433-88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7.5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ГОСТ 24940-96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11.3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>ГОСТ 26887-86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3.8, 6.1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СНиП 2.09.02-85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5.1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СНиП 3.01.01-85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2.1.1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 xml:space="preserve">-4-80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1.1, 2.1.4, 6.4, 8.2</w:t>
            </w:r>
          </w:p>
        </w:tc>
      </w:tr>
      <w:tr w:rsidR="00C942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both"/>
            </w:pPr>
            <w:r>
              <w:t xml:space="preserve">СН 276-74 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9429F" w:rsidRDefault="00C9429F">
            <w:pPr>
              <w:jc w:val="center"/>
            </w:pPr>
            <w:r>
              <w:t>6.6</w:t>
            </w:r>
          </w:p>
        </w:tc>
      </w:tr>
    </w:tbl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4. ВЗАМЕН ГОСТ 12.3.016-79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5. ПЕРЕИЗДАНИЕ. Март 2001 г.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 xml:space="preserve">Настоящий стандарт распространяется на антикоррозионные работы по защите оборудования, строительных конструкций зданий и сооружений (далее - защищаемые объекты) на строящихся, действующих и реконструируемых предприятиях, в условиях баз, мастерских и </w:t>
      </w:r>
      <w:proofErr w:type="spellStart"/>
      <w:r>
        <w:t>приобъектных</w:t>
      </w:r>
      <w:proofErr w:type="spellEnd"/>
      <w:r>
        <w:t xml:space="preserve"> производственных помещений на всех стадиях технологического процесса (подготовки поверхности, подготовки материалов и приготовления составов, нанесения антикоррозионного покрытия, хранения и транспортирования исходных материалов).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rPr>
          <w:lang w:val="en-US"/>
        </w:rPr>
        <w:t xml:space="preserve">1.1. </w:t>
      </w:r>
      <w:r>
        <w:t xml:space="preserve">Антикоррозионные работы следует выполнять в соответствии с требованиями настоящего стандарта, ГОСТ 12.3.002, СНиП </w:t>
      </w:r>
      <w:r>
        <w:rPr>
          <w:lang w:val="en-US"/>
        </w:rPr>
        <w:t>III</w:t>
      </w:r>
      <w:r>
        <w:t>-4, нормативных документов, утвержденных Министерством здравоохранения СССР, Госгортехнадзором СССР, Минэнерго СССР, ГУПО МВД СССР и Государственным комитетом СССР по гидрометеорологии и контролю природной среды.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1.2. </w:t>
      </w:r>
      <w:r>
        <w:t>Опасные и вредные производственные факторы должны быть устранены или снижены до допустимых уровней в соответствии с действующими стандартами:</w:t>
      </w:r>
    </w:p>
    <w:p w:rsidR="00C9429F" w:rsidRDefault="00C9429F">
      <w:pPr>
        <w:ind w:firstLine="284"/>
        <w:jc w:val="both"/>
      </w:pPr>
      <w:r>
        <w:t>температура, влажность, содержание вредных веществ в воздухе рабочей зоны - по ГОСТ 12.1.005;</w:t>
      </w:r>
    </w:p>
    <w:p w:rsidR="00C9429F" w:rsidRDefault="00C9429F">
      <w:pPr>
        <w:ind w:firstLine="284"/>
        <w:jc w:val="both"/>
      </w:pPr>
      <w:r>
        <w:t>шум - по ГОСТ 12.1.003;</w:t>
      </w:r>
    </w:p>
    <w:p w:rsidR="00C9429F" w:rsidRDefault="00C9429F">
      <w:pPr>
        <w:ind w:firstLine="284"/>
        <w:jc w:val="both"/>
      </w:pPr>
      <w:r>
        <w:t>вибрация - по ГОСТ 12.1.012;</w:t>
      </w:r>
    </w:p>
    <w:p w:rsidR="00C9429F" w:rsidRDefault="00C9429F">
      <w:pPr>
        <w:ind w:firstLine="284"/>
        <w:jc w:val="both"/>
      </w:pPr>
      <w:r>
        <w:t>ультразвук - по ГОСТ 12.1.001;</w:t>
      </w:r>
    </w:p>
    <w:p w:rsidR="00C9429F" w:rsidRDefault="00C9429F">
      <w:pPr>
        <w:ind w:firstLine="284"/>
        <w:jc w:val="both"/>
      </w:pPr>
      <w:r>
        <w:t>заряды статического электричества - по ГОСТ 12.1.018;</w:t>
      </w:r>
    </w:p>
    <w:p w:rsidR="00C9429F" w:rsidRDefault="00C9429F">
      <w:pPr>
        <w:ind w:firstLine="284"/>
        <w:jc w:val="both"/>
      </w:pPr>
      <w:r>
        <w:t>освещенность - по ГОСТ 12.1.046;</w:t>
      </w:r>
    </w:p>
    <w:p w:rsidR="00C9429F" w:rsidRDefault="00C9429F">
      <w:pPr>
        <w:ind w:firstLine="284"/>
        <w:jc w:val="both"/>
      </w:pPr>
      <w:r>
        <w:t xml:space="preserve">вредные вещества - по </w:t>
      </w:r>
      <w:bookmarkStart w:id="2" w:name="_Hlt422545923"/>
      <w:r>
        <w:t>ГОСТ 12.1.007</w:t>
      </w:r>
      <w:bookmarkEnd w:id="2"/>
      <w:r>
        <w:t>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1.3. </w:t>
      </w:r>
      <w:r>
        <w:t>Требования по пожаробезопасности - по ГОСТ 12.1.004, взрывобезопасности - по ГОСТ 12.1.010.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1.4. </w:t>
      </w:r>
      <w:r>
        <w:t>При организации и выполнении антикоррозионных работ следует предусматривать физиологически обоснованные режимы труда и отдыха в соответствии с требованиями проекта организации строительства и проекта производства работ.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1.5. </w:t>
      </w:r>
      <w:r>
        <w:t>Отходы при производстве антикоррозионных работ не должны загрязнять производственные помещения и окружающую природную среду.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2. ТРЕБОВАНИЯ К ТЕХНОЛОГИЧЕСКИМ ПРОЦЕССАМ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2.1. Общие требования</w:t>
      </w:r>
    </w:p>
    <w:p w:rsidR="00C9429F" w:rsidRDefault="00C9429F">
      <w:pPr>
        <w:ind w:firstLine="284"/>
        <w:jc w:val="both"/>
      </w:pPr>
      <w:r>
        <w:t>2.1.1. Антикоррозионные работы следует выполнять по проектам производства работ с максимальным использованием средств механизации.</w:t>
      </w:r>
    </w:p>
    <w:p w:rsidR="00C9429F" w:rsidRDefault="00C9429F">
      <w:pPr>
        <w:ind w:firstLine="284"/>
        <w:jc w:val="both"/>
      </w:pPr>
      <w:r>
        <w:t>2.1.2. При каких-либо нарушениях технологического процесса, отключении вентиляции или изменении самочувствия работающих работы следует немедленно прекратить, а работающих удалить из рабочей зоны.</w:t>
      </w:r>
    </w:p>
    <w:p w:rsidR="00C9429F" w:rsidRDefault="00C9429F">
      <w:pPr>
        <w:ind w:firstLine="284"/>
        <w:jc w:val="both"/>
      </w:pPr>
      <w:r>
        <w:lastRenderedPageBreak/>
        <w:t xml:space="preserve">2.1.3. При выполнении работ в замкнутых объемах (закрытых аппаратах, закрытых металлических и железобетонных резервуарах колодцах, подвалах, вентиляционных тоннелях) с </w:t>
      </w:r>
      <w:proofErr w:type="spellStart"/>
      <w:r>
        <w:t>пожаровзрывоопасными</w:t>
      </w:r>
      <w:proofErr w:type="spellEnd"/>
      <w:r>
        <w:t xml:space="preserve"> и вредными веществами в течение рабочей смены работающим следует периодически предоставлять перерывы в работе с выходом из рабочей зоны, продолжительность которых определяют в установленном порядке.</w:t>
      </w:r>
    </w:p>
    <w:p w:rsidR="00C9429F" w:rsidRDefault="00C9429F">
      <w:pPr>
        <w:ind w:firstLine="284"/>
        <w:jc w:val="both"/>
      </w:pPr>
      <w:r>
        <w:t xml:space="preserve">2.1.4. При выполнении антикоррозионных работ в условиях повышенной опасности работающим следует иметь наряд-допуск по СНиП </w:t>
      </w:r>
      <w:r>
        <w:rPr>
          <w:lang w:val="en-US"/>
        </w:rPr>
        <w:t>III-4</w:t>
      </w:r>
      <w:r>
        <w:t>.</w:t>
      </w:r>
    </w:p>
    <w:p w:rsidR="00C9429F" w:rsidRDefault="00C9429F">
      <w:pPr>
        <w:ind w:firstLine="284"/>
        <w:jc w:val="both"/>
        <w:rPr>
          <w:lang w:val="en-US"/>
        </w:rPr>
      </w:pPr>
      <w:r>
        <w:t>2.1.5. Не допускается производство работ без средств индивидуальной защиты, установленных ГОСТ 12.4.011.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 xml:space="preserve">2.2. Требования при работе с </w:t>
      </w:r>
      <w:proofErr w:type="spellStart"/>
      <w:r>
        <w:t>пожаровзрывоопасными</w:t>
      </w:r>
      <w:proofErr w:type="spellEnd"/>
      <w:r>
        <w:t xml:space="preserve"> материалами</w:t>
      </w:r>
    </w:p>
    <w:p w:rsidR="00C9429F" w:rsidRDefault="00C9429F">
      <w:pPr>
        <w:ind w:firstLine="284"/>
        <w:jc w:val="both"/>
      </w:pPr>
      <w:r>
        <w:t>2.2.1. При производстве работ необходимо выполнять требования "Правил пожарной безопасности при производстве строительно-монтажных работ".</w:t>
      </w:r>
    </w:p>
    <w:p w:rsidR="00C9429F" w:rsidRDefault="00C9429F">
      <w:pPr>
        <w:ind w:firstLine="284"/>
        <w:jc w:val="both"/>
      </w:pPr>
      <w:r>
        <w:t>2.2.2. Оборудование и оснастка для выполнения антикоррозионных работ, контрольно-регулирующие приборы, светотехническое и вентиляционное оборудование (далее - производственное оборудование), электрические приводы и пускорегулирующая аппаратура должны быть во взрывобезопасном исполнении. Размещение и подключение оборудования следует выполнять по "Правилам устройства электроустановок".</w:t>
      </w:r>
    </w:p>
    <w:p w:rsidR="00C9429F" w:rsidRDefault="00C9429F">
      <w:pPr>
        <w:ind w:firstLine="284"/>
        <w:jc w:val="both"/>
      </w:pPr>
      <w:r>
        <w:t>Производственное оборудование, инструмент и спецодежда должны быть в исполнении, исключающем разряды статического электричества и образование искры по ГОСТ 12.1.018.</w:t>
      </w:r>
    </w:p>
    <w:p w:rsidR="00C9429F" w:rsidRDefault="00C9429F">
      <w:pPr>
        <w:ind w:firstLine="284"/>
        <w:jc w:val="both"/>
      </w:pPr>
      <w:r>
        <w:t xml:space="preserve">2.2.3. Концентрация </w:t>
      </w:r>
      <w:proofErr w:type="spellStart"/>
      <w:r>
        <w:t>пожаровзрывоопасных</w:t>
      </w:r>
      <w:proofErr w:type="spellEnd"/>
      <w:r>
        <w:t xml:space="preserve"> летучих веществ не должна превышать значений предельно допустимых взрывоопасных концентраций (ПДВК) по ГОСТ 12.1.004 и должна обеспечиваться принудительной приточно-вытяжной вентиляцией.</w:t>
      </w:r>
    </w:p>
    <w:p w:rsidR="00C9429F" w:rsidRDefault="00C9429F">
      <w:pPr>
        <w:ind w:firstLine="284"/>
        <w:jc w:val="both"/>
      </w:pPr>
      <w:r>
        <w:t>2.2.4. В местах ведения работ и в окружающих их зонах радиусом 25 м по всей открытой высоте не допускается:</w:t>
      </w:r>
    </w:p>
    <w:p w:rsidR="00C9429F" w:rsidRDefault="00C9429F">
      <w:pPr>
        <w:ind w:firstLine="284"/>
        <w:jc w:val="both"/>
      </w:pPr>
      <w:r>
        <w:t>проводить какие-либо совмещенные работы, вызывающие образование искр, огня или пыли;</w:t>
      </w:r>
    </w:p>
    <w:p w:rsidR="00C9429F" w:rsidRDefault="00C9429F">
      <w:pPr>
        <w:ind w:firstLine="284"/>
        <w:jc w:val="both"/>
      </w:pPr>
      <w:r>
        <w:t>курить, разводить огонь;</w:t>
      </w:r>
    </w:p>
    <w:p w:rsidR="00C9429F" w:rsidRDefault="00C9429F">
      <w:pPr>
        <w:ind w:firstLine="284"/>
        <w:jc w:val="both"/>
      </w:pPr>
      <w:r>
        <w:t>иметь при себе спички, зажигалки, а также металлические предметы, которые могут вызвать искру;</w:t>
      </w:r>
    </w:p>
    <w:p w:rsidR="00C9429F" w:rsidRDefault="00C9429F">
      <w:pPr>
        <w:ind w:firstLine="284"/>
        <w:jc w:val="both"/>
      </w:pPr>
      <w:r>
        <w:t>работать в обуви со стальными гвоздями на подошвах;</w:t>
      </w:r>
    </w:p>
    <w:p w:rsidR="00C9429F" w:rsidRDefault="00C9429F">
      <w:pPr>
        <w:ind w:firstLine="284"/>
        <w:jc w:val="both"/>
      </w:pPr>
      <w:r>
        <w:t>обогревать производственные помещения и защищаемые объекты электроприборами не во взрывоопасном исполнении;</w:t>
      </w:r>
    </w:p>
    <w:p w:rsidR="00C9429F" w:rsidRDefault="00C9429F">
      <w:pPr>
        <w:ind w:firstLine="284"/>
        <w:jc w:val="both"/>
      </w:pPr>
      <w:r>
        <w:t>находиться лицам, не участвующим непосредственно в выполнении данных работ.</w:t>
      </w:r>
    </w:p>
    <w:p w:rsidR="00C9429F" w:rsidRDefault="00C9429F">
      <w:pPr>
        <w:ind w:firstLine="284"/>
        <w:jc w:val="both"/>
      </w:pPr>
      <w:r>
        <w:t>Зону обозначить знаками безопасности по ГОСТ 12.4.026.</w:t>
      </w:r>
    </w:p>
    <w:p w:rsidR="00C9429F" w:rsidRDefault="00C9429F">
      <w:pPr>
        <w:ind w:firstLine="284"/>
        <w:jc w:val="both"/>
      </w:pPr>
      <w:r>
        <w:t xml:space="preserve">Проемы и отверстия над и под помещениями, где ведутся </w:t>
      </w:r>
      <w:proofErr w:type="spellStart"/>
      <w:r>
        <w:t>огневзрывоопасные</w:t>
      </w:r>
      <w:proofErr w:type="spellEnd"/>
      <w:r>
        <w:t xml:space="preserve"> работы, а также каналы, проемы, трубопроводы и пр. из смежных помещений следует закрывать герметично.</w:t>
      </w:r>
    </w:p>
    <w:p w:rsidR="00C9429F" w:rsidRDefault="00C9429F">
      <w:pPr>
        <w:ind w:firstLine="284"/>
        <w:jc w:val="both"/>
      </w:pPr>
      <w:r>
        <w:t>2.2.5. При необходимости проведения совмещенных работ в замкнутых объемах с диаметром или размером сторон более 25 м, за исключением наливных резервуаров, должны быть разработаны мероприятия, исключающие возникновение пожаров, взрывов. На производство таких работ необходимо оформлять наряд-допуск.</w:t>
      </w:r>
    </w:p>
    <w:p w:rsidR="00C9429F" w:rsidRDefault="00C9429F">
      <w:pPr>
        <w:ind w:firstLine="284"/>
        <w:jc w:val="both"/>
      </w:pPr>
      <w:r>
        <w:t>Совмещенные работы следует производить не ближе 25 м от ограждения рабочей зоны.</w:t>
      </w:r>
    </w:p>
    <w:p w:rsidR="00C9429F" w:rsidRDefault="00C9429F">
      <w:pPr>
        <w:ind w:firstLine="284"/>
        <w:jc w:val="both"/>
      </w:pPr>
      <w:r>
        <w:t xml:space="preserve">2.2.6. Часовой объем работ с </w:t>
      </w:r>
      <w:proofErr w:type="spellStart"/>
      <w:r>
        <w:t>пожаровзрывоопасными</w:t>
      </w:r>
      <w:proofErr w:type="spellEnd"/>
      <w:r>
        <w:t xml:space="preserve"> веществами не должен превышать сменной потребности, указанной в проекте производства работ.</w:t>
      </w:r>
    </w:p>
    <w:p w:rsidR="00C9429F" w:rsidRDefault="00C9429F">
      <w:pPr>
        <w:ind w:firstLine="284"/>
        <w:jc w:val="both"/>
      </w:pPr>
      <w:r>
        <w:t>2.2.7. Для осмотра защищаемого объекта вход людей в рабочую зону перед началом работ или в перерывах между сменами допускается при условии:</w:t>
      </w:r>
    </w:p>
    <w:p w:rsidR="00C9429F" w:rsidRDefault="00C9429F">
      <w:pPr>
        <w:ind w:firstLine="284"/>
        <w:jc w:val="both"/>
      </w:pPr>
      <w:proofErr w:type="spellStart"/>
      <w:r>
        <w:t>непревышения</w:t>
      </w:r>
      <w:proofErr w:type="spellEnd"/>
      <w:r>
        <w:t xml:space="preserve"> предельно допустимых концентраций вредных веществ (ПДК);</w:t>
      </w:r>
    </w:p>
    <w:p w:rsidR="00C9429F" w:rsidRDefault="00C9429F">
      <w:pPr>
        <w:ind w:firstLine="284"/>
        <w:jc w:val="both"/>
      </w:pPr>
      <w:r>
        <w:t>включенных вентиляционных систем;</w:t>
      </w:r>
    </w:p>
    <w:p w:rsidR="00C9429F" w:rsidRDefault="00C9429F">
      <w:pPr>
        <w:ind w:firstLine="284"/>
        <w:jc w:val="both"/>
      </w:pPr>
      <w:r>
        <w:t>наличия наряда-допуска.</w:t>
      </w:r>
    </w:p>
    <w:p w:rsidR="00C9429F" w:rsidRDefault="00C9429F">
      <w:pPr>
        <w:ind w:firstLine="284"/>
        <w:jc w:val="both"/>
      </w:pPr>
      <w:r>
        <w:t>При перерывах в работе в соответствии с п. 2.1.3 вентиляционные системы не допускается выключать.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2.3. Требования при работе с токсичными и раздражающими веществами</w:t>
      </w:r>
    </w:p>
    <w:p w:rsidR="00C9429F" w:rsidRDefault="00C9429F">
      <w:pPr>
        <w:ind w:firstLine="284"/>
        <w:jc w:val="both"/>
      </w:pPr>
      <w:r>
        <w:t>Не допускается хранить и принимать пищу, хранить и чистить одежду в местах производства работ с токсичными и раздражающими веществами.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2.4. Требования при подготовке поверхности</w:t>
      </w:r>
    </w:p>
    <w:p w:rsidR="00C9429F" w:rsidRDefault="00C9429F">
      <w:pPr>
        <w:ind w:firstLine="284"/>
        <w:jc w:val="both"/>
      </w:pPr>
      <w:r>
        <w:t>2.4.1. Абразивный инструмент следует применять по ГОСТ 12.3.028.</w:t>
      </w:r>
    </w:p>
    <w:p w:rsidR="00C9429F" w:rsidRDefault="00C9429F">
      <w:pPr>
        <w:ind w:firstLine="284"/>
        <w:jc w:val="both"/>
      </w:pPr>
      <w:r>
        <w:t>2.4.2. Подготовка и применение модификаторов ржавчины - по ГОСТ 10678.</w:t>
      </w:r>
    </w:p>
    <w:p w:rsidR="00C9429F" w:rsidRDefault="00C9429F">
      <w:pPr>
        <w:ind w:firstLine="284"/>
        <w:jc w:val="both"/>
      </w:pPr>
      <w:r>
        <w:lastRenderedPageBreak/>
        <w:t>2.4.3. При выполнении абразивно-струйной очистки рабочая зона должна иметь ограждение, исключающее распространение пыли.</w:t>
      </w:r>
    </w:p>
    <w:p w:rsidR="00C9429F" w:rsidRDefault="00C9429F">
      <w:pPr>
        <w:ind w:firstLine="284"/>
        <w:jc w:val="both"/>
      </w:pPr>
      <w:r>
        <w:t>2.4.4. Работы по нанесению модификаторов ржавчины следует производить по "Правилам и нормам техники безопасности, пожарной безопасности и промышленной санитарии для окрасочных цехов", утвержденными ВЦСПС в 1977 г.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2.5. Требования при приготовлении антикоррозионных составов и подготовке исходных материалов</w:t>
      </w:r>
    </w:p>
    <w:p w:rsidR="00C9429F" w:rsidRDefault="00C9429F">
      <w:pPr>
        <w:ind w:firstLine="284"/>
        <w:jc w:val="both"/>
      </w:pPr>
      <w:r>
        <w:t xml:space="preserve">2.5.1. При расположении производственного оборудования в рабочей зоне следует предусмотреть мероприятия, обеспечивающие выполнение требований </w:t>
      </w:r>
      <w:proofErr w:type="spellStart"/>
      <w:r>
        <w:t>пп</w:t>
      </w:r>
      <w:proofErr w:type="spellEnd"/>
      <w:r>
        <w:t>. 2.2 и 2.3.</w:t>
      </w:r>
    </w:p>
    <w:p w:rsidR="00C9429F" w:rsidRDefault="00C9429F">
      <w:pPr>
        <w:ind w:firstLine="284"/>
        <w:jc w:val="both"/>
      </w:pPr>
      <w:r>
        <w:t>2.5.2. При приготовлении горячих составов заполнение котлов допускается не более чем на 3/4 их объема. Загружаемый в котел наполнитель должен иметь влажность не выше нормативной. Приготовление серного состава в котлах следует производить на песчаной бане.</w:t>
      </w:r>
    </w:p>
    <w:p w:rsidR="00C9429F" w:rsidRDefault="00C9429F">
      <w:pPr>
        <w:ind w:firstLine="284"/>
        <w:jc w:val="both"/>
      </w:pPr>
      <w:r>
        <w:t xml:space="preserve">2.5.3. При выливании жидких компонентов из бочек следует применять специальные устройства и приспособления (ручные насосы, </w:t>
      </w:r>
      <w:proofErr w:type="spellStart"/>
      <w:r>
        <w:t>кантователи</w:t>
      </w:r>
      <w:proofErr w:type="spellEnd"/>
      <w:r>
        <w:t xml:space="preserve"> и пр.).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2.6. Требования при нанесении антикоррозионных покрытий</w:t>
      </w:r>
    </w:p>
    <w:p w:rsidR="00C9429F" w:rsidRDefault="00C9429F">
      <w:pPr>
        <w:ind w:firstLine="284"/>
        <w:jc w:val="both"/>
      </w:pPr>
      <w:r>
        <w:t>2.6.1. При нанесении металлических покрытий следует соблюдать требования ГОСТ 12.3.008 и ГОСТ 12.2.008.</w:t>
      </w:r>
    </w:p>
    <w:p w:rsidR="00C9429F" w:rsidRDefault="00C9429F">
      <w:pPr>
        <w:ind w:firstLine="284"/>
        <w:jc w:val="both"/>
      </w:pPr>
      <w:r>
        <w:t xml:space="preserve">2.6.2. Вулканизацию </w:t>
      </w:r>
      <w:proofErr w:type="spellStart"/>
      <w:r>
        <w:t>гуммировочного</w:t>
      </w:r>
      <w:proofErr w:type="spellEnd"/>
      <w:r>
        <w:t xml:space="preserve"> покрытия в аппаратах следует выполнять только после полного удаления из них паров растворителей.</w:t>
      </w:r>
    </w:p>
    <w:p w:rsidR="00C9429F" w:rsidRDefault="00C9429F">
      <w:pPr>
        <w:ind w:firstLine="284"/>
        <w:jc w:val="both"/>
      </w:pPr>
      <w:r>
        <w:t>2.6.3. При вулканизации покрытий на подводящих паропроводах следует установить контрольную и регулирующую арматуру и предохранительный клапан.</w:t>
      </w:r>
    </w:p>
    <w:p w:rsidR="00C9429F" w:rsidRDefault="00C9429F">
      <w:pPr>
        <w:ind w:firstLine="284"/>
        <w:jc w:val="both"/>
      </w:pPr>
      <w:r>
        <w:t>2.6.4. Сброс давления и отвод паровоздушной смеси и конденсата после окончания вулканизации под давлением следует осуществлять с помощью предназначенной для этого арматуры.</w:t>
      </w:r>
    </w:p>
    <w:p w:rsidR="00C9429F" w:rsidRDefault="00C9429F">
      <w:pPr>
        <w:ind w:firstLine="284"/>
        <w:jc w:val="both"/>
      </w:pPr>
      <w:r>
        <w:t>2.6.5. При открытой вулканизации следует предусмотреть мероприятия, исключающие контакт работающих с используемым при этом паром и горячей водой.</w:t>
      </w:r>
    </w:p>
    <w:p w:rsidR="00C9429F" w:rsidRDefault="00C9429F">
      <w:pPr>
        <w:ind w:firstLine="284"/>
        <w:jc w:val="both"/>
      </w:pPr>
      <w:r>
        <w:t>2.6.6. Снятие опалубки из-под несущих элементов антикоррозионной защиты, а также передачу нагрузки на них следует производить после достижения материалами прочности, предусмотренной в рабочих чертежах.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3. ТРЕБОВАНИЯ К ВРЕМЕННЫМ ПРОИЗВОДСТВЕННЫМ ПОМЕЩЕНИЯМ,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ПЛОЩАДКАМ И ЗАЩИЩАЕМЫМ ОБЪЕКТАМ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3.1. Защищаемые объекты следует обеспечивать аварийным освещением во взрывобезопасном исполнении.</w:t>
      </w:r>
    </w:p>
    <w:p w:rsidR="00C9429F" w:rsidRDefault="00C9429F">
      <w:pPr>
        <w:ind w:firstLine="284"/>
        <w:jc w:val="both"/>
      </w:pPr>
      <w:r>
        <w:t>3.2. Производственные помещения, места (участки), производственные площадки следует оборудовать средствами пожаротушения по ГОСТ 12.4.009.</w:t>
      </w:r>
    </w:p>
    <w:p w:rsidR="00C9429F" w:rsidRDefault="00C9429F">
      <w:pPr>
        <w:ind w:firstLine="284"/>
        <w:jc w:val="both"/>
      </w:pPr>
      <w:r>
        <w:t xml:space="preserve">3.3. При проведении работ с применением </w:t>
      </w:r>
      <w:proofErr w:type="spellStart"/>
      <w:r>
        <w:t>пожаровзрывоопасных</w:t>
      </w:r>
      <w:proofErr w:type="spellEnd"/>
      <w:r>
        <w:t xml:space="preserve"> веществ полы временных производственных помещений следует покрывать настилами из деревянных досок, резиновыми ковриками и другими материалами, исключающими искрообразование.</w:t>
      </w:r>
    </w:p>
    <w:p w:rsidR="00C9429F" w:rsidRDefault="00C9429F">
      <w:pPr>
        <w:ind w:firstLine="284"/>
        <w:jc w:val="both"/>
      </w:pPr>
      <w:r>
        <w:t>3.4. Защищаемые объекты следует заземлять по ГОСТ 12.1.030 и "Правилам устройства электроустановок", утвержденным Министерством энергетики СССР.</w:t>
      </w:r>
    </w:p>
    <w:p w:rsidR="00C9429F" w:rsidRDefault="00C9429F">
      <w:pPr>
        <w:ind w:firstLine="284"/>
        <w:jc w:val="both"/>
      </w:pPr>
      <w:r>
        <w:t xml:space="preserve">3.5. Металлические аппараты, подлежащие вулканизации закрытым способом, используемые в качестве </w:t>
      </w:r>
      <w:proofErr w:type="spellStart"/>
      <w:r>
        <w:t>пароприемников</w:t>
      </w:r>
      <w:proofErr w:type="spellEnd"/>
      <w:r>
        <w:t>, должны соответствовать "Правилам устройства и безопасной эксплуатации сосудов, работающих под давлением", утвержденным Госгортехнадзором СССР.</w:t>
      </w:r>
    </w:p>
    <w:p w:rsidR="00C9429F" w:rsidRDefault="00C9429F">
      <w:pPr>
        <w:ind w:firstLine="284"/>
        <w:jc w:val="both"/>
      </w:pPr>
      <w:r>
        <w:t xml:space="preserve">3.6. При производстве работ с применением </w:t>
      </w:r>
      <w:proofErr w:type="spellStart"/>
      <w:r>
        <w:t>пожаровзрывоопасных</w:t>
      </w:r>
      <w:proofErr w:type="spellEnd"/>
      <w:r>
        <w:t xml:space="preserve"> веществ производственные помещения и защищаемые объекты должны иметь проемы (двери, люки, лазы, снятые крышки, отверстия ввода газа и т.п.), открывающиеся наружу для обеспечения входа и выхода людей.</w:t>
      </w:r>
    </w:p>
    <w:p w:rsidR="00C9429F" w:rsidRDefault="00C9429F">
      <w:pPr>
        <w:ind w:firstLine="284"/>
        <w:jc w:val="both"/>
      </w:pPr>
      <w:r>
        <w:t xml:space="preserve">Для подачи материалов, пропуска временных вентиляционных систем, </w:t>
      </w:r>
      <w:proofErr w:type="spellStart"/>
      <w:r>
        <w:t>токопроводов</w:t>
      </w:r>
      <w:proofErr w:type="spellEnd"/>
      <w:r>
        <w:t xml:space="preserve"> и т.п. следует использовать технологические отверстия, а при их отсутствии или недостаточных размерах дополнительные проемы в соответствии с проектом производства работ.</w:t>
      </w:r>
    </w:p>
    <w:p w:rsidR="00C9429F" w:rsidRDefault="00C9429F">
      <w:pPr>
        <w:ind w:firstLine="284"/>
        <w:jc w:val="both"/>
      </w:pPr>
      <w:r>
        <w:t>3.7. Минимально допустимый линейный размер проемов 0,8 м. Максимальная высота расположения нижней кромки одного из проемов от внутренней поверхности пола (днища) 0,8 м.</w:t>
      </w:r>
    </w:p>
    <w:p w:rsidR="00C9429F" w:rsidRDefault="00C9429F">
      <w:pPr>
        <w:ind w:firstLine="284"/>
        <w:jc w:val="both"/>
      </w:pPr>
      <w:r>
        <w:t>3.8. Для обеспечения безопасного входа и выхода работающих проемы следует оборудовать площадками и лестницами по ГОСТ 26887.</w:t>
      </w:r>
    </w:p>
    <w:p w:rsidR="00C9429F" w:rsidRDefault="00C9429F">
      <w:pPr>
        <w:ind w:firstLine="284"/>
        <w:jc w:val="both"/>
      </w:pPr>
      <w:r>
        <w:lastRenderedPageBreak/>
        <w:t>3.9. Число проемов и их взаимное расположение следует устанавливать исходя из габаритных размеров и конструкции защищаемого объекта.</w:t>
      </w:r>
    </w:p>
    <w:p w:rsidR="00C9429F" w:rsidRDefault="00C9429F">
      <w:pPr>
        <w:ind w:firstLine="284"/>
        <w:jc w:val="both"/>
      </w:pPr>
      <w:r>
        <w:t>3.9.1. Защищаемые объекты диаметром или размером сторон до 2,0 м при высоте до 2,0 м должны иметь съемную крышку или перекрытие.</w:t>
      </w:r>
    </w:p>
    <w:p w:rsidR="00C9429F" w:rsidRDefault="00C9429F">
      <w:pPr>
        <w:ind w:firstLine="284"/>
        <w:jc w:val="both"/>
      </w:pPr>
      <w:r>
        <w:t>3.9.2. Защищаемые объекты диаметром или размером сторон от 2,0 до 6,0 м при высоте до 6,0 м должны иметь съемную крышку и проем в нижней части или не менее двух проемов при отсутствии съемной крышки.</w:t>
      </w:r>
    </w:p>
    <w:p w:rsidR="00C9429F" w:rsidRDefault="00C9429F">
      <w:pPr>
        <w:ind w:firstLine="284"/>
        <w:jc w:val="both"/>
      </w:pPr>
      <w:r>
        <w:t>3.9.3. Защищаемые объекты диаметром или размером сторон от 6,0 до 8,0 м при высоте до 12,0 м должны иметь проемы, количество которых определяется из расчета один проем на 4 м высоты защищаемой поверхности объекта.</w:t>
      </w:r>
    </w:p>
    <w:p w:rsidR="00C9429F" w:rsidRDefault="00C9429F">
      <w:pPr>
        <w:ind w:firstLine="284"/>
        <w:jc w:val="both"/>
      </w:pPr>
      <w:r>
        <w:t xml:space="preserve">3.9.4. При высоте и диаметре или размерах сторон более указанных дополнительное число проемов должно определяться проектом производства работ в зависимости от конструкций средств </w:t>
      </w:r>
      <w:proofErr w:type="spellStart"/>
      <w:r>
        <w:t>подмащивания</w:t>
      </w:r>
      <w:proofErr w:type="spellEnd"/>
      <w:r>
        <w:t>, а также от числа работающих одновременно, исходя из расчета - один проем на трех работающих, но не менее двух проемов в нижнем поясе или в верхней крышке (перекрытии) заглубленных защищаемых объектов.</w:t>
      </w:r>
    </w:p>
    <w:p w:rsidR="00C9429F" w:rsidRDefault="00C9429F">
      <w:pPr>
        <w:ind w:firstLine="284"/>
        <w:jc w:val="both"/>
      </w:pPr>
      <w:r>
        <w:t>Расстояние между проемами, находящимися на одной отметке, не должно быть менее 1/4 части периметра или длины окружности.</w:t>
      </w:r>
    </w:p>
    <w:p w:rsidR="00C9429F" w:rsidRDefault="00C9429F">
      <w:pPr>
        <w:ind w:firstLine="284"/>
        <w:jc w:val="both"/>
      </w:pPr>
      <w:r>
        <w:t>3.10. В непроходных защищаемых объектах (каналы, тоннели) антикоррозионные работы следует производить до монтажа технологических трубопроводов и установки плит перекрытия, но после завершения работ по устройству систем пожарной автоматики.</w:t>
      </w:r>
    </w:p>
    <w:p w:rsidR="00C9429F" w:rsidRDefault="00C9429F">
      <w:pPr>
        <w:ind w:firstLine="284"/>
        <w:jc w:val="both"/>
      </w:pPr>
      <w:r>
        <w:t>Антикоррозионные работы в канализационных лотках и каналах глубиной до 1,5 м следует производить при соотношении глубины к ширине не более 1,7.</w:t>
      </w:r>
    </w:p>
    <w:p w:rsidR="00C9429F" w:rsidRDefault="00C9429F">
      <w:pPr>
        <w:ind w:firstLine="284"/>
        <w:jc w:val="both"/>
      </w:pPr>
      <w:r>
        <w:t xml:space="preserve">Аппараты диаметром до 1,0 м должны иметь разъемы на каждые 2,0 м длины; </w:t>
      </w:r>
      <w:proofErr w:type="spellStart"/>
      <w:r>
        <w:t>царги</w:t>
      </w:r>
      <w:proofErr w:type="spellEnd"/>
      <w:r>
        <w:t>, имеющие приварные днища, должны иметь длину не более 1,0 м.</w:t>
      </w:r>
    </w:p>
    <w:p w:rsidR="00C9429F" w:rsidRDefault="00C9429F">
      <w:pPr>
        <w:ind w:firstLine="284"/>
        <w:jc w:val="both"/>
      </w:pPr>
      <w:r>
        <w:t>Газоходы, воздуховоды, трубопроводы (далее - газоходы) диаметром или размером сторон до 1,0 м следует монтировать из сборных секций, длина которых определяется в зависимости от вида антикоррозионного покрытия, но не более 2,0 м.</w:t>
      </w:r>
    </w:p>
    <w:p w:rsidR="00C9429F" w:rsidRDefault="00C9429F">
      <w:pPr>
        <w:ind w:firstLine="284"/>
        <w:jc w:val="both"/>
      </w:pPr>
      <w:r>
        <w:t>Газоходы диаметром более 1,0 м должны иметь проемы размером не менее 0,8 м через каждые 10-12 м длины.</w:t>
      </w:r>
    </w:p>
    <w:p w:rsidR="00C9429F" w:rsidRDefault="00C9429F">
      <w:pPr>
        <w:ind w:firstLine="284"/>
        <w:jc w:val="both"/>
      </w:pPr>
      <w:r>
        <w:t>Антикоррозионную защиту наклонных и вертикальных газоходов, диаметром от 1,0 до 2,0 м следует выполнять до монтажа; каждый монтируемый участок должен иметь люк диаметром не менее 0,8 м (с учетом толщины защиты), расположенный на расстоянии 0,6 м от его торца.</w:t>
      </w:r>
    </w:p>
    <w:p w:rsidR="00C9429F" w:rsidRDefault="00C9429F">
      <w:pPr>
        <w:ind w:firstLine="284"/>
        <w:jc w:val="both"/>
      </w:pPr>
      <w:r>
        <w:t>3.11. Выполнение антикоррозионных работ в защищаемых объектах, не отвечающих изложенным требованиям, следует производить по специально разработанному проекту производства работ, согласованному с учреждениями санитарно-эпидемиологической службы, технической инспекцией труда или органами пожарного надзора и другими специальными службами в установленном порядке.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4. ТРЕБОВАНИЯ К ИСХОДНЫМ МАТЕРИАЛАМ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rPr>
          <w:lang w:val="en-US"/>
        </w:rPr>
        <w:t xml:space="preserve">4.1. </w:t>
      </w:r>
      <w:r>
        <w:t xml:space="preserve">Все поставляемые материалы должны иметь аналитический паспорт с указанием наличия вредных веществ, параметров, характеризующих </w:t>
      </w:r>
      <w:proofErr w:type="spellStart"/>
      <w:r>
        <w:t>пожаровзрывоопасность</w:t>
      </w:r>
      <w:proofErr w:type="spellEnd"/>
      <w:r>
        <w:t>, сроков и условий хранения, рекомендуемого метода нанесения, способа и регламента безопасного выполнения антикоррозионных работ.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4.2. </w:t>
      </w:r>
      <w:r>
        <w:t>На все работы по приготовлению антикоррозионных составов и нанесению покрытий должны быть технологические инструкции и инструкции о мерах пожарной безопасности, утвержденные в установленном порядке.</w:t>
      </w:r>
    </w:p>
    <w:p w:rsidR="00C9429F" w:rsidRDefault="00C9429F">
      <w:pPr>
        <w:ind w:firstLine="284"/>
        <w:jc w:val="both"/>
      </w:pPr>
      <w:r>
        <w:t>При приготовлении антикоррозионных составов не допускается изменять порядок введения компонентов, предусмотренных стандартами и техническими условиями на материалы конкретного вида.</w:t>
      </w:r>
    </w:p>
    <w:p w:rsidR="00C9429F" w:rsidRDefault="00C9429F">
      <w:pPr>
        <w:ind w:firstLine="284"/>
        <w:jc w:val="both"/>
      </w:pPr>
      <w:r>
        <w:rPr>
          <w:lang w:val="en-US"/>
        </w:rPr>
        <w:t xml:space="preserve">4.3. </w:t>
      </w:r>
      <w:r>
        <w:t>Применение материалов, не имеющих технологических инструкций, не допускается.</w:t>
      </w:r>
    </w:p>
    <w:p w:rsidR="00C9429F" w:rsidRDefault="00C9429F">
      <w:pPr>
        <w:ind w:firstLine="284"/>
        <w:jc w:val="both"/>
      </w:pPr>
      <w:r>
        <w:t>Применение материалов, не включенных в "Перечень полимерных материалов и изделий, разрешенных к применению в строительстве", утвержденный Министерством здравоохранения СССР, не допускается.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5. ТРЕБОВАНИЯ К ПРОИЗВОДСТВЕННОМУ ОБОРУДОВАНИЮ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lastRenderedPageBreak/>
        <w:t>5.1. Производственное оборудование должно соответствовать требованиям ГОСТ 12.2.003, требованиям категорий производств согласно СНиП 2.09.02 и классу взрывоопасности согласно "Правилам устройства электроустановок".</w:t>
      </w:r>
    </w:p>
    <w:p w:rsidR="00C9429F" w:rsidRDefault="00C9429F">
      <w:pPr>
        <w:ind w:firstLine="284"/>
        <w:jc w:val="both"/>
      </w:pPr>
      <w:r>
        <w:t>5.2. Производственное оборудование, на которое распространяются "Правила устройства и безопасной эксплуатации сосудов, работающих под давлением", следует эксплуатировать и обслуживать в соответствии с требованиями этого документа, а грузоподъемные машины и механизмы - в соответствии с "Правилами устройства и безопасной эксплуатации грузоподъемных кранов и лифтов".</w:t>
      </w:r>
    </w:p>
    <w:p w:rsidR="00C9429F" w:rsidRDefault="00C9429F">
      <w:pPr>
        <w:ind w:firstLine="284"/>
        <w:jc w:val="both"/>
      </w:pPr>
      <w:r>
        <w:t>5.3. При использовании котлов при приготовлении горячих составов следует предусмотреть мероприятия по безопасной их установке.</w:t>
      </w:r>
    </w:p>
    <w:p w:rsidR="00C9429F" w:rsidRDefault="00C9429F">
      <w:pPr>
        <w:ind w:firstLine="284"/>
        <w:jc w:val="both"/>
      </w:pPr>
      <w:r>
        <w:t>5.4. В конструкции сопла аппарата для абразивно-струйной очистки следует предусмотреть устройство для дистанционного включения и выключения подачи сжатого воздуха.</w:t>
      </w:r>
    </w:p>
    <w:p w:rsidR="00C9429F" w:rsidRDefault="00C9429F">
      <w:pPr>
        <w:ind w:firstLine="284"/>
        <w:jc w:val="both"/>
      </w:pPr>
      <w:r>
        <w:t>При отсутствии такого устройства обслуживание установки должно осуществляться двумя рабочими, имеющими между собой постоянную связь (звуковую, световую, при помощи сигнального каната и т.п.).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6. ТРЕБОВАНИЯ К РАЗМЕЩЕНИЮ ПРОИЗВОДСТВЕННОГО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ОБОРУДОВАНИЯ И ОРГАНИЗАЦИИ РАБОЧИХ МЕСТ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6.1. Применяемые механизмы, ручной инструмент, инвентарные подмости, оградительные устройства должны соответствовать требованиям ГОСТ 12.4.059 и ГОСТ 26887.</w:t>
      </w:r>
    </w:p>
    <w:p w:rsidR="00C9429F" w:rsidRDefault="00C9429F">
      <w:pPr>
        <w:ind w:firstLine="284"/>
        <w:jc w:val="both"/>
      </w:pPr>
      <w:r>
        <w:t>6.2. Оснащение и организация рабочего места - по ГОСТ 12.2.061.</w:t>
      </w:r>
    </w:p>
    <w:p w:rsidR="00C9429F" w:rsidRDefault="00C9429F">
      <w:pPr>
        <w:ind w:firstLine="284"/>
        <w:jc w:val="both"/>
      </w:pPr>
      <w:r>
        <w:t>6.3. Работы в замкнутых объемах следует производить при работающей приточно-вытяжной вентиляции.</w:t>
      </w:r>
    </w:p>
    <w:p w:rsidR="00C9429F" w:rsidRDefault="00C9429F">
      <w:pPr>
        <w:ind w:firstLine="284"/>
        <w:jc w:val="both"/>
      </w:pPr>
      <w:r>
        <w:t>С наружной стороны у входа в замкнутые объемы должен находиться дежурный.</w:t>
      </w:r>
    </w:p>
    <w:p w:rsidR="00C9429F" w:rsidRDefault="00C9429F">
      <w:pPr>
        <w:ind w:firstLine="284"/>
        <w:jc w:val="both"/>
      </w:pPr>
      <w:r>
        <w:t>Между работающими внутри замкнутых объемов и дежурным следует поддерживать постоянную связь (звуковую, световую, при помощи сигнального каната и т.п.).</w:t>
      </w:r>
    </w:p>
    <w:p w:rsidR="00C9429F" w:rsidRDefault="00C9429F">
      <w:pPr>
        <w:ind w:firstLine="284"/>
        <w:jc w:val="both"/>
        <w:rPr>
          <w:lang w:val="en-US"/>
        </w:rPr>
      </w:pPr>
      <w:r>
        <w:t xml:space="preserve">6.4. Проезды, проходы к рабочим местам - по СНиП </w:t>
      </w:r>
      <w:r>
        <w:rPr>
          <w:lang w:val="en-US"/>
        </w:rPr>
        <w:t>III-4</w:t>
      </w:r>
      <w:r>
        <w:t>.</w:t>
      </w:r>
    </w:p>
    <w:p w:rsidR="00C9429F" w:rsidRDefault="00C9429F">
      <w:pPr>
        <w:ind w:firstLine="284"/>
        <w:jc w:val="both"/>
        <w:rPr>
          <w:lang w:val="en-US"/>
        </w:rPr>
      </w:pPr>
      <w:r>
        <w:t>6.5. Сигнальные цвета и знаки безопасности - по ГОСТ 12.4.026.</w:t>
      </w:r>
    </w:p>
    <w:p w:rsidR="00C9429F" w:rsidRDefault="00C9429F">
      <w:pPr>
        <w:ind w:firstLine="284"/>
        <w:jc w:val="both"/>
        <w:rPr>
          <w:lang w:val="en-US"/>
        </w:rPr>
      </w:pPr>
      <w:r>
        <w:t>6.6. Санитарно-бытовое обеспечение следует производить в соответствии с СН 276 и с учетом групп производственных процессов по санитарной характеристике.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7. ТРЕБОВАНИЯ К ХРАНЕНИЮ И ТРАНСПОРТИРОВАНИЮ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ИСХОДНЫХ МАТЕРИАЛОВ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  <w:rPr>
          <w:lang w:val="en-US"/>
        </w:rPr>
      </w:pPr>
      <w:r>
        <w:t>7.1. Хранение материалов на объекте следует производить в местах, предусмотренных проектом производства работ.</w:t>
      </w:r>
    </w:p>
    <w:p w:rsidR="00C9429F" w:rsidRDefault="00C9429F">
      <w:pPr>
        <w:ind w:firstLine="284"/>
        <w:jc w:val="both"/>
        <w:rPr>
          <w:lang w:val="en-US"/>
        </w:rPr>
      </w:pPr>
      <w:r>
        <w:t>7.2. В помещениях для хранения пожароопасных веществ следует предусмотреть паровое или водяное отопление.</w:t>
      </w:r>
    </w:p>
    <w:p w:rsidR="00C9429F" w:rsidRDefault="00C9429F">
      <w:pPr>
        <w:ind w:firstLine="284"/>
        <w:jc w:val="both"/>
        <w:rPr>
          <w:lang w:val="en-US"/>
        </w:rPr>
      </w:pPr>
      <w:r>
        <w:t>7.3. Взрывоопасные и вредные вещества следует хранить и транспортировать в таре, исключающей возможность их пролива, рассыпания, испарения и пыления.</w:t>
      </w:r>
    </w:p>
    <w:p w:rsidR="00C9429F" w:rsidRDefault="00C9429F">
      <w:pPr>
        <w:ind w:firstLine="284"/>
        <w:jc w:val="both"/>
        <w:rPr>
          <w:lang w:val="en-US"/>
        </w:rPr>
      </w:pPr>
      <w:r>
        <w:t>7.4. При эксплуатации производственной тары следует соблюдать требования ГОСТ 12.3.010.</w:t>
      </w:r>
    </w:p>
    <w:p w:rsidR="00C9429F" w:rsidRDefault="00C9429F">
      <w:pPr>
        <w:ind w:firstLine="284"/>
        <w:jc w:val="both"/>
        <w:rPr>
          <w:lang w:val="en-US"/>
        </w:rPr>
      </w:pPr>
      <w:r>
        <w:t xml:space="preserve">7.5. </w:t>
      </w:r>
      <w:proofErr w:type="spellStart"/>
      <w:r>
        <w:t>Пожаровзрывоопасные</w:t>
      </w:r>
      <w:proofErr w:type="spellEnd"/>
      <w:r>
        <w:t xml:space="preserve"> и вредные вещества и составы следует хранить в таре, имеющей маркировку по ГОСТ 14192, знаки опасности - по ГОСТ 19433.</w:t>
      </w:r>
    </w:p>
    <w:p w:rsidR="00C9429F" w:rsidRDefault="00C9429F">
      <w:pPr>
        <w:ind w:firstLine="284"/>
        <w:jc w:val="both"/>
        <w:rPr>
          <w:lang w:val="en-US"/>
        </w:rPr>
      </w:pPr>
      <w:r>
        <w:t>Открывать пробки и крышки тары следует инструментом, изготовленным из цветного металла.</w:t>
      </w:r>
    </w:p>
    <w:p w:rsidR="00C9429F" w:rsidRDefault="00C9429F">
      <w:pPr>
        <w:ind w:firstLine="284"/>
        <w:jc w:val="both"/>
        <w:rPr>
          <w:lang w:val="en-US"/>
        </w:rPr>
      </w:pPr>
      <w:r>
        <w:t xml:space="preserve">7.6. Хранение порожней тары из-под </w:t>
      </w:r>
      <w:proofErr w:type="spellStart"/>
      <w:r>
        <w:t>пожаровзрывоопасных</w:t>
      </w:r>
      <w:proofErr w:type="spellEnd"/>
      <w:r>
        <w:t xml:space="preserve"> и вредных веществ и составов, а также их очистку следует производить на специально отведенных и огражденных площадках, согласованных с пожарной охраной строительного объекта.</w:t>
      </w:r>
    </w:p>
    <w:p w:rsidR="00C9429F" w:rsidRDefault="00C9429F">
      <w:pPr>
        <w:ind w:firstLine="284"/>
        <w:jc w:val="both"/>
        <w:rPr>
          <w:lang w:val="en-US"/>
        </w:rPr>
      </w:pPr>
      <w:r>
        <w:t>Не допускается оставлять порожнюю тару в рабочей зоне.</w:t>
      </w:r>
    </w:p>
    <w:p w:rsidR="00C9429F" w:rsidRDefault="00C9429F">
      <w:pPr>
        <w:ind w:firstLine="284"/>
        <w:jc w:val="both"/>
        <w:rPr>
          <w:lang w:val="en-US"/>
        </w:rPr>
      </w:pPr>
      <w:r>
        <w:t>7.7. Легковоспламеняющиеся вещества следует хранить в рабочей зоне в минимально необходимых количествах, но не более сменной нормы.</w:t>
      </w:r>
    </w:p>
    <w:p w:rsidR="00C9429F" w:rsidRDefault="00C9429F">
      <w:pPr>
        <w:ind w:firstLine="284"/>
        <w:jc w:val="both"/>
        <w:rPr>
          <w:lang w:val="en-US"/>
        </w:rPr>
      </w:pPr>
      <w:r>
        <w:t xml:space="preserve">7.8. Транспортирование </w:t>
      </w:r>
      <w:proofErr w:type="spellStart"/>
      <w:r>
        <w:t>пожаровзрывоопасных</w:t>
      </w:r>
      <w:proofErr w:type="spellEnd"/>
      <w:r>
        <w:t xml:space="preserve"> веществ следует производить в соответствии с требованиями "Инструкции о порядке перевозки опасных грузов автомобильным транспортом" № 370-1980, утвержденной МВД СССР.</w:t>
      </w:r>
    </w:p>
    <w:p w:rsidR="00C9429F" w:rsidRDefault="00C9429F">
      <w:pPr>
        <w:ind w:firstLine="284"/>
        <w:jc w:val="both"/>
        <w:rPr>
          <w:lang w:val="en-US"/>
        </w:rPr>
      </w:pPr>
      <w:r>
        <w:t>Транспорт следует оснащать средствами пожаротушения по ГОСТ 12.4.009.</w:t>
      </w:r>
    </w:p>
    <w:p w:rsidR="00C9429F" w:rsidRDefault="00C9429F">
      <w:pPr>
        <w:ind w:firstLine="284"/>
        <w:jc w:val="both"/>
        <w:rPr>
          <w:lang w:val="en-US"/>
        </w:rPr>
      </w:pPr>
      <w:r>
        <w:t>7.9. Погрузочно-разгрузочные работы следует производить механизированным способом по ГОСТ 12.3.009.</w:t>
      </w:r>
    </w:p>
    <w:p w:rsidR="00C9429F" w:rsidRDefault="00C9429F">
      <w:pPr>
        <w:ind w:firstLine="284"/>
        <w:jc w:val="both"/>
        <w:rPr>
          <w:lang w:val="en-US"/>
        </w:rPr>
      </w:pPr>
      <w:r>
        <w:lastRenderedPageBreak/>
        <w:t>7.10. При применении искусственного освещения в местах погрузки и разгрузки осветительная арматура должна соответствовать требованиям "Правил устройства электроустановок".</w:t>
      </w:r>
    </w:p>
    <w:p w:rsidR="00C9429F" w:rsidRDefault="00C9429F">
      <w:pPr>
        <w:ind w:firstLine="284"/>
        <w:jc w:val="both"/>
        <w:rPr>
          <w:lang w:val="en-US"/>
        </w:rPr>
      </w:pPr>
      <w:r>
        <w:t>7.11. Обтирочный материал, использованный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8. ТРЕБОВАНИЯ К ПЕРСОНАЛУ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  <w:rPr>
          <w:lang w:val="en-US"/>
        </w:rPr>
      </w:pPr>
      <w:r>
        <w:t>8.1. К проведению антикоррозионных работ допускаются лица не моложе 18 лет, прошедшие:</w:t>
      </w:r>
    </w:p>
    <w:p w:rsidR="00C9429F" w:rsidRDefault="00C9429F">
      <w:pPr>
        <w:ind w:firstLine="284"/>
        <w:jc w:val="both"/>
        <w:rPr>
          <w:lang w:val="en-US"/>
        </w:rPr>
      </w:pPr>
      <w:r>
        <w:t>предварительный медицинский осмотр в соответствии с приказом Министерства здравоохранения СССР от 19 июля 1984 г. № 700;</w:t>
      </w:r>
    </w:p>
    <w:p w:rsidR="00C9429F" w:rsidRDefault="00C9429F">
      <w:pPr>
        <w:ind w:firstLine="284"/>
        <w:jc w:val="both"/>
      </w:pPr>
      <w:r>
        <w:t>обучение безопасности труда - по</w:t>
      </w:r>
      <w:r>
        <w:rPr>
          <w:lang w:val="en-US"/>
        </w:rPr>
        <w:t xml:space="preserve"> </w:t>
      </w:r>
      <w:r>
        <w:t xml:space="preserve">ГОСТ 12.0.004, производственной санитарии, </w:t>
      </w:r>
      <w:proofErr w:type="spellStart"/>
      <w:r>
        <w:t>пожаро</w:t>
      </w:r>
      <w:proofErr w:type="spellEnd"/>
      <w:r>
        <w:t>- и электробезопасности;</w:t>
      </w:r>
    </w:p>
    <w:p w:rsidR="00C9429F" w:rsidRDefault="00C9429F">
      <w:pPr>
        <w:ind w:firstLine="284"/>
        <w:jc w:val="both"/>
      </w:pPr>
      <w:r>
        <w:t>профессиональную подготовку.</w:t>
      </w:r>
    </w:p>
    <w:p w:rsidR="00C9429F" w:rsidRDefault="00C9429F">
      <w:pPr>
        <w:ind w:firstLine="284"/>
        <w:jc w:val="both"/>
      </w:pPr>
      <w:r>
        <w:t xml:space="preserve">8.2. Должностные лица строительно-монтажной организации в соответствии с требованиями СНиП </w:t>
      </w:r>
      <w:r>
        <w:rPr>
          <w:lang w:val="en-US"/>
        </w:rPr>
        <w:t>III</w:t>
      </w:r>
      <w:r>
        <w:t>-4-80 несут ответственность за соблюдение норм техники безопасности при производстве работ.</w:t>
      </w:r>
    </w:p>
    <w:p w:rsidR="00C9429F" w:rsidRDefault="00C9429F">
      <w:pPr>
        <w:ind w:firstLine="284"/>
        <w:jc w:val="both"/>
      </w:pPr>
      <w:r>
        <w:t>8.3. Руководство строительно-монтажной организации, осуществляющей производство антикоррозионных работ, заблаговременно в письменной форме обязано предупредить генерального подрядчика о начале этих работ (для разработки в соответствии с "Положением о взаимоотношениях организаций - генеральных подрядчиков с субподрядными организациями" мероприятий, обеспечивающих безопасные условия работы на строящемся объекте) и оформить наряд-допуск на их производство.</w:t>
      </w:r>
    </w:p>
    <w:p w:rsidR="00C9429F" w:rsidRDefault="00C9429F">
      <w:pPr>
        <w:ind w:firstLine="284"/>
        <w:jc w:val="both"/>
      </w:pPr>
      <w:r>
        <w:t>8.4. При производстве антикоррозионных работ на действующих предприятиях следует по согласованию с руководством этих предприятий разработать и утвердить мероприятия по безопасности труда.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9. ТРЕБОВАНИЯ К ПРИМЕНЕНИЮ СРЕДСТВ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ИНДИВИДУАЛЬНОЙ ЗАЩИТЫ РАБОТАЮЩИХ</w:t>
      </w:r>
    </w:p>
    <w:p w:rsidR="00C9429F" w:rsidRDefault="00C9429F">
      <w:pPr>
        <w:ind w:firstLine="284"/>
        <w:jc w:val="center"/>
        <w:rPr>
          <w:b/>
        </w:rPr>
      </w:pPr>
    </w:p>
    <w:p w:rsidR="00C9429F" w:rsidRDefault="00C9429F">
      <w:pPr>
        <w:ind w:firstLine="284"/>
        <w:jc w:val="both"/>
      </w:pPr>
      <w:r>
        <w:t>9.1. Применяемые средства индивидуальной защиты (СИЗ) работающих:</w:t>
      </w:r>
    </w:p>
    <w:p w:rsidR="00C9429F" w:rsidRDefault="00C9429F">
      <w:pPr>
        <w:ind w:firstLine="284"/>
        <w:jc w:val="both"/>
      </w:pPr>
      <w:r>
        <w:t>тип защитных очков - по ГОСТ 12.4.013*;</w:t>
      </w:r>
    </w:p>
    <w:p w:rsidR="00C9429F" w:rsidRDefault="00C9429F">
      <w:pPr>
        <w:ind w:firstLine="284"/>
        <w:jc w:val="both"/>
      </w:pPr>
      <w:r>
        <w:t>_____________</w:t>
      </w:r>
    </w:p>
    <w:p w:rsidR="00C9429F" w:rsidRDefault="00C9429F">
      <w:pPr>
        <w:ind w:firstLine="284"/>
        <w:jc w:val="both"/>
        <w:rPr>
          <w:sz w:val="18"/>
        </w:rPr>
      </w:pPr>
      <w:r>
        <w:rPr>
          <w:sz w:val="18"/>
        </w:rPr>
        <w:t>* На территории Российской Федерации действует ГОСТ Р 12.4.013-97.</w:t>
      </w:r>
    </w:p>
    <w:p w:rsidR="00C9429F" w:rsidRDefault="00C9429F">
      <w:pPr>
        <w:ind w:firstLine="284"/>
        <w:jc w:val="both"/>
        <w:rPr>
          <w:sz w:val="18"/>
        </w:rPr>
      </w:pPr>
    </w:p>
    <w:p w:rsidR="00C9429F" w:rsidRDefault="00C9429F">
      <w:pPr>
        <w:ind w:firstLine="284"/>
        <w:jc w:val="both"/>
      </w:pPr>
      <w:r>
        <w:t>тип защитной одежды - по ГОСТ 12.4.103;</w:t>
      </w:r>
    </w:p>
    <w:p w:rsidR="00C9429F" w:rsidRDefault="00C9429F">
      <w:pPr>
        <w:ind w:firstLine="284"/>
        <w:jc w:val="both"/>
      </w:pPr>
      <w:r>
        <w:t>тип индивидуальных средств защиты органов дыхания - по ГОСТ 12.4.034*;</w:t>
      </w:r>
    </w:p>
    <w:p w:rsidR="00C9429F" w:rsidRDefault="00C9429F">
      <w:pPr>
        <w:ind w:firstLine="284"/>
        <w:jc w:val="both"/>
      </w:pPr>
      <w:r>
        <w:t>_____________</w:t>
      </w:r>
    </w:p>
    <w:p w:rsidR="00C9429F" w:rsidRDefault="00C9429F">
      <w:pPr>
        <w:ind w:firstLine="284"/>
        <w:jc w:val="both"/>
        <w:rPr>
          <w:sz w:val="18"/>
        </w:rPr>
      </w:pPr>
      <w:r>
        <w:rPr>
          <w:sz w:val="18"/>
        </w:rPr>
        <w:t>* С 01.01.2003 г. на территории Российской Федерации действует ГОСТ Р 12.4.195-99.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тип дерматологических защитных средств - по ГОСТ 12.4.068-79.</w:t>
      </w:r>
    </w:p>
    <w:p w:rsidR="00C9429F" w:rsidRDefault="00C9429F">
      <w:pPr>
        <w:ind w:firstLine="284"/>
        <w:jc w:val="both"/>
      </w:pPr>
      <w:r>
        <w:t xml:space="preserve">9.2. При абразивно-струйной очистке и нанесении </w:t>
      </w:r>
      <w:proofErr w:type="spellStart"/>
      <w:r>
        <w:t>металлизационного</w:t>
      </w:r>
      <w:proofErr w:type="spellEnd"/>
      <w:r>
        <w:t xml:space="preserve"> покрытия для защиты органов дыхания следует применять СИЗ с принудительной подачей воздуха.</w:t>
      </w:r>
    </w:p>
    <w:p w:rsidR="00C9429F" w:rsidRDefault="00C9429F">
      <w:pPr>
        <w:ind w:firstLine="284"/>
        <w:jc w:val="both"/>
      </w:pPr>
      <w:r>
        <w:t xml:space="preserve">9.3. При выполнении </w:t>
      </w:r>
      <w:proofErr w:type="spellStart"/>
      <w:r>
        <w:t>металлизационных</w:t>
      </w:r>
      <w:proofErr w:type="spellEnd"/>
      <w:r>
        <w:t xml:space="preserve"> покрытий защита органов слуха - по ГОСТ 12.4.051*.</w:t>
      </w:r>
    </w:p>
    <w:p w:rsidR="00C9429F" w:rsidRDefault="00C9429F">
      <w:pPr>
        <w:ind w:firstLine="284"/>
        <w:jc w:val="both"/>
      </w:pPr>
      <w:r>
        <w:t>_____________</w:t>
      </w:r>
    </w:p>
    <w:p w:rsidR="00C9429F" w:rsidRDefault="00C9429F">
      <w:pPr>
        <w:ind w:firstLine="284"/>
        <w:jc w:val="both"/>
        <w:rPr>
          <w:sz w:val="18"/>
        </w:rPr>
      </w:pPr>
      <w:r>
        <w:rPr>
          <w:sz w:val="18"/>
        </w:rPr>
        <w:t>* На территории Российской Федерации действует ГОСТ Р 12.4.213-99.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 xml:space="preserve">9.4. Выбор СИЗ следует осуществлять с учетом конкретных производственных факторов и в соответствии с "Ассортиментом спецодежды, </w:t>
      </w:r>
      <w:proofErr w:type="spellStart"/>
      <w:r>
        <w:t>спецобуви</w:t>
      </w:r>
      <w:proofErr w:type="spellEnd"/>
      <w:r>
        <w:t xml:space="preserve"> и др. СИЗ, рекомендуемых для рабочих и служащих, занятых на строительных, строительно-монтажных и ремонтно-строительных работах, на 1985-1986 гг. и последующие годы", согласованным ЦК профсоюза рабочих строительства и </w:t>
      </w:r>
      <w:proofErr w:type="spellStart"/>
      <w:r>
        <w:t>промстройматериалов</w:t>
      </w:r>
      <w:proofErr w:type="spellEnd"/>
      <w:r>
        <w:t xml:space="preserve"> и </w:t>
      </w:r>
      <w:proofErr w:type="spellStart"/>
      <w:r>
        <w:t>Союзглавспецодеждой</w:t>
      </w:r>
      <w:proofErr w:type="spellEnd"/>
      <w:r>
        <w:t xml:space="preserve"> при Госснабе СССР.</w:t>
      </w:r>
    </w:p>
    <w:p w:rsidR="00C9429F" w:rsidRDefault="00C9429F">
      <w:pPr>
        <w:ind w:firstLine="284"/>
        <w:jc w:val="both"/>
      </w:pPr>
      <w:r>
        <w:t>9.5. Лица, не имеющие СИЗ, соответствующих характеру производственных процессов, к работе не допускаются.</w:t>
      </w:r>
    </w:p>
    <w:p w:rsidR="00C9429F" w:rsidRDefault="00C9429F">
      <w:pPr>
        <w:ind w:firstLine="284"/>
        <w:jc w:val="both"/>
      </w:pPr>
      <w:r>
        <w:t xml:space="preserve">9.6. Спецодежду следует подвергать </w:t>
      </w:r>
      <w:proofErr w:type="spellStart"/>
      <w:r>
        <w:t>обеспыливанию</w:t>
      </w:r>
      <w:proofErr w:type="spellEnd"/>
      <w:r>
        <w:t xml:space="preserve"> и стирке в соответствии с инструкциями по эксплуатации.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lastRenderedPageBreak/>
        <w:t>10. ДОПОЛНИТЕЛЬНЫЕ ТРЕБОВАНИЯ К ПРОИЗВОДСТВЕННЫМ</w:t>
      </w: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ПРОЦЕССАМ НА ДЕЙСТВУЮЩИХ ПРЕДПРИЯТИЯХ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10.1. Антикоррозионные работы следует производить по проекту производства работ, выполненному в соответствии с рабочими чертежами антикоррозионной защиты, а также техническим заключением о состоянии и несущей способности основных конструкций реконструируемых и ремонтируемых объектов.</w:t>
      </w:r>
    </w:p>
    <w:p w:rsidR="00C9429F" w:rsidRDefault="00C9429F">
      <w:pPr>
        <w:ind w:firstLine="284"/>
        <w:jc w:val="both"/>
      </w:pPr>
      <w:r>
        <w:t>10.2. При полной или частичной остановке предприятия, при остановке отдельных цехов и производств (или без их остановки) следует выполнять следующие условия:</w:t>
      </w:r>
    </w:p>
    <w:p w:rsidR="00C9429F" w:rsidRDefault="00C9429F">
      <w:pPr>
        <w:ind w:firstLine="284"/>
        <w:jc w:val="both"/>
      </w:pPr>
      <w:r>
        <w:t>обеспечить полную нейтрализацию восстанавливаемого покрытия;</w:t>
      </w:r>
    </w:p>
    <w:p w:rsidR="00C9429F" w:rsidRDefault="00C9429F">
      <w:pPr>
        <w:ind w:firstLine="284"/>
        <w:jc w:val="both"/>
      </w:pPr>
      <w:r>
        <w:t>от защищаемого объекта отключить сети водо-, тепло-, газо-, электроснабжения, канализации, технологических трубопроводов;</w:t>
      </w:r>
    </w:p>
    <w:p w:rsidR="00C9429F" w:rsidRDefault="00C9429F">
      <w:pPr>
        <w:ind w:firstLine="284"/>
        <w:jc w:val="both"/>
      </w:pPr>
      <w:r>
        <w:t>использовать штатные подъемно-транспортные устройства в случае соответствия условий их эксплуатации требованиям проекта производства работ;</w:t>
      </w:r>
    </w:p>
    <w:p w:rsidR="00C9429F" w:rsidRDefault="00C9429F">
      <w:pPr>
        <w:ind w:firstLine="284"/>
        <w:jc w:val="both"/>
      </w:pPr>
      <w:r>
        <w:t>применять штатную вентиляционную систему в случае соответствия ее технологических параметров требованиям проекта производства работ.</w:t>
      </w:r>
    </w:p>
    <w:p w:rsidR="00C9429F" w:rsidRDefault="00C9429F">
      <w:pPr>
        <w:ind w:firstLine="284"/>
        <w:jc w:val="both"/>
      </w:pPr>
      <w:r>
        <w:t>При невозможности использования штатной вентиляционной системы на время производства работ ее следует отключить и обозначить предупреждающими знаками безопасности;</w:t>
      </w:r>
    </w:p>
    <w:p w:rsidR="00C9429F" w:rsidRDefault="00C9429F">
      <w:pPr>
        <w:ind w:firstLine="284"/>
        <w:jc w:val="both"/>
      </w:pPr>
      <w:r>
        <w:t>место выброса воздуха из вентиляционной системы следует определять по проекту производства работ;</w:t>
      </w:r>
    </w:p>
    <w:p w:rsidR="00C9429F" w:rsidRDefault="00C9429F">
      <w:pPr>
        <w:ind w:firstLine="284"/>
        <w:jc w:val="both"/>
      </w:pPr>
      <w:r>
        <w:t>до начала работ оформить акт-допуск с указанием мероприятий, обеспечивающих безопасность проведения работ;</w:t>
      </w:r>
    </w:p>
    <w:p w:rsidR="00C9429F" w:rsidRDefault="00C9429F">
      <w:pPr>
        <w:ind w:firstLine="284"/>
        <w:jc w:val="both"/>
      </w:pPr>
      <w:r>
        <w:t>работы выполнять в соответствии с графиком совмещенных работ, в котором определены очередность и порядок выполнения антикоррозионных работ и работ цеха.</w:t>
      </w:r>
    </w:p>
    <w:p w:rsidR="00C9429F" w:rsidRDefault="00C9429F">
      <w:pPr>
        <w:ind w:firstLine="284"/>
        <w:jc w:val="both"/>
      </w:pPr>
      <w:r>
        <w:t>10.3. Следует разработать мероприятия и план усиления пожарной безопасности на период проведения работ по реконструкции.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center"/>
        <w:rPr>
          <w:b/>
        </w:rPr>
      </w:pPr>
      <w:r>
        <w:rPr>
          <w:b/>
        </w:rPr>
        <w:t>11. МЕТОДЫ КОНТРОЛЯ ВЫПОЛНЕНИЯ ТРЕБОВАНИЙ БЕЗОПАСНОСТИ</w:t>
      </w:r>
    </w:p>
    <w:p w:rsidR="00C9429F" w:rsidRDefault="00C9429F">
      <w:pPr>
        <w:ind w:firstLine="284"/>
        <w:jc w:val="both"/>
      </w:pPr>
    </w:p>
    <w:p w:rsidR="00C9429F" w:rsidRDefault="00C9429F">
      <w:pPr>
        <w:ind w:firstLine="284"/>
        <w:jc w:val="both"/>
      </w:pPr>
      <w:r>
        <w:t>11.1. Контроль за соблюдением взрывобезопасности и пожарной безопасности в рабочей зоне следует проводить по ГОСТ 12.1.010 и ГОСТ 12.1.004.</w:t>
      </w:r>
    </w:p>
    <w:p w:rsidR="00C9429F" w:rsidRDefault="00C9429F">
      <w:pPr>
        <w:ind w:firstLine="284"/>
        <w:jc w:val="both"/>
      </w:pPr>
      <w:r>
        <w:t>11.2. Контроль за содержанием вредных веществ в воздухе рабочей зоны следует проводить в зависимости от класса опасности по ГОСТ 12.1.007 и ГОСТ 12.1.005.</w:t>
      </w:r>
    </w:p>
    <w:p w:rsidR="00C9429F" w:rsidRDefault="00C9429F">
      <w:pPr>
        <w:ind w:firstLine="284"/>
        <w:jc w:val="both"/>
      </w:pPr>
      <w:r>
        <w:t>11.3. Контроль освещенности рабочей зоны следует проводить по ГОСТ 24940 и ГОСТ 12.1.046.</w:t>
      </w:r>
    </w:p>
    <w:p w:rsidR="00C9429F" w:rsidRDefault="00C9429F">
      <w:pPr>
        <w:ind w:firstLine="284"/>
        <w:jc w:val="both"/>
      </w:pPr>
      <w:r>
        <w:t xml:space="preserve">11.4. Воздух рабочей зоны и мест максимального скопления </w:t>
      </w:r>
      <w:proofErr w:type="spellStart"/>
      <w:r>
        <w:t>пожаровзрывоопасных</w:t>
      </w:r>
      <w:proofErr w:type="spellEnd"/>
      <w:r>
        <w:t xml:space="preserve"> и вредных веществ в защищаемом объекте следует контролировать с помощью автоматических средств измерений непрерывного действия.</w:t>
      </w:r>
    </w:p>
    <w:p w:rsidR="00C9429F" w:rsidRDefault="00C9429F">
      <w:pPr>
        <w:ind w:firstLine="284"/>
        <w:jc w:val="both"/>
      </w:pPr>
      <w:r>
        <w:t xml:space="preserve">11.4.1. Концентрацию </w:t>
      </w:r>
      <w:proofErr w:type="spellStart"/>
      <w:r>
        <w:t>пожаровзрывоопасных</w:t>
      </w:r>
      <w:proofErr w:type="spellEnd"/>
      <w:r>
        <w:t xml:space="preserve"> веществ следует контролировать при помощи газосигнализаторов. Выдача сигнала "ОПАСНОСТЬ" должна осуществляться при достижении 10% величины нижнего предела </w:t>
      </w:r>
      <w:proofErr w:type="spellStart"/>
      <w:r>
        <w:t>взрываемости</w:t>
      </w:r>
      <w:proofErr w:type="spellEnd"/>
      <w:r>
        <w:t>.</w:t>
      </w:r>
    </w:p>
    <w:p w:rsidR="00C9429F" w:rsidRDefault="00C9429F">
      <w:pPr>
        <w:ind w:firstLine="284"/>
        <w:jc w:val="both"/>
      </w:pPr>
      <w:r>
        <w:t>11.4.2. Концентрацию вредных веществ следует контролировать при помощи газоанализаторов. Выдача сигнала "КОНЦЕНТРАЦИЯ" осуществляется при достижении ПДК вредных веществ.</w:t>
      </w:r>
    </w:p>
    <w:p w:rsidR="00C9429F" w:rsidRDefault="00C9429F">
      <w:pPr>
        <w:ind w:firstLine="284"/>
        <w:jc w:val="both"/>
      </w:pPr>
      <w:r>
        <w:t>При отсутствии серийно выпускаемых средств измерений следует использовать лабораторные методы анализа воздушной среды на строительной площадке.</w:t>
      </w:r>
    </w:p>
    <w:p w:rsidR="00C9429F" w:rsidRDefault="00C9429F">
      <w:pPr>
        <w:ind w:firstLine="284"/>
        <w:jc w:val="both"/>
      </w:pPr>
      <w:r>
        <w:t>11.5. Газоанализаторы и газосигнализаторы должны проходить государственные испытания в соответствии с требованиями ГОСТ 8.001 или быть аттестованы в соответствии с ГОСТ 8.326.</w:t>
      </w:r>
    </w:p>
    <w:p w:rsidR="00C9429F" w:rsidRDefault="00C9429F">
      <w:pPr>
        <w:ind w:firstLine="284"/>
        <w:jc w:val="both"/>
      </w:pPr>
      <w:r>
        <w:t>Газоанализаторы и газосигнализаторы следует подвергать государственной поверке по ГОСТ 8.002.</w:t>
      </w:r>
    </w:p>
    <w:p w:rsidR="00C9429F" w:rsidRDefault="00C9429F">
      <w:pPr>
        <w:ind w:firstLine="284"/>
        <w:jc w:val="both"/>
      </w:pPr>
      <w:r>
        <w:t>11.6. Контроль за состоянием электрооборудования и его безопасной эксплуатации должен обеспечиваться администрацией строительно-монтажной организации в соответствии с требованиями "Правил техники безопасности электроустановок потребителей и правил технической эксплуатации электроустановок потребителей" и "Правил устройства электроустановок", утвержденных Министерством энергетики СССР.</w:t>
      </w:r>
    </w:p>
    <w:p w:rsidR="00C9429F" w:rsidRDefault="00C9429F">
      <w:pPr>
        <w:ind w:firstLine="284"/>
        <w:jc w:val="both"/>
      </w:pPr>
      <w:r>
        <w:t>11.7. Контроль безопасной работы оборудования, зарегистрированного органами Госгортехнадзора СССР, следует производить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C9429F" w:rsidRDefault="00C9429F">
      <w:pPr>
        <w:ind w:firstLine="284"/>
        <w:jc w:val="both"/>
      </w:pPr>
      <w:r>
        <w:lastRenderedPageBreak/>
        <w:t>11.8. Установить порядок контроля показателей качества средств индивидуальной защиты следует в соответствии с требованиями соответствующих стандартов.</w:t>
      </w:r>
    </w:p>
    <w:sectPr w:rsidR="00C9429F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0"/>
    <w:rsid w:val="00A81930"/>
    <w:rsid w:val="00C34AB9"/>
    <w:rsid w:val="00C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12.3.016-87</vt:lpstr>
    </vt:vector>
  </TitlesOfParts>
  <Company>Пермский ЦНТИ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12.3.016-87</dc:title>
  <dc:creator>Попов Андрей Леонидович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