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7C73">
      <w:pPr>
        <w:ind w:left="0" w:firstLine="3969"/>
        <w:rPr>
          <w:sz w:val="20"/>
        </w:rPr>
      </w:pPr>
      <w:bookmarkStart w:id="0" w:name="_GoBack"/>
      <w:bookmarkEnd w:id="0"/>
      <w:r>
        <w:rPr>
          <w:sz w:val="20"/>
        </w:rPr>
        <w:t>Утверждены</w:t>
      </w:r>
    </w:p>
    <w:p w:rsidR="00000000" w:rsidRDefault="009E7C73">
      <w:pPr>
        <w:ind w:left="0" w:firstLine="3969"/>
        <w:rPr>
          <w:sz w:val="20"/>
        </w:rPr>
      </w:pPr>
      <w:r>
        <w:rPr>
          <w:sz w:val="20"/>
        </w:rPr>
        <w:t>Министерством автомобильных дорог РСФСР</w:t>
      </w:r>
    </w:p>
    <w:p w:rsidR="00000000" w:rsidRDefault="009E7C73">
      <w:pPr>
        <w:ind w:left="0" w:firstLine="3969"/>
        <w:rPr>
          <w:sz w:val="20"/>
        </w:rPr>
      </w:pPr>
      <w:r>
        <w:rPr>
          <w:sz w:val="20"/>
        </w:rPr>
        <w:t>14 июля 1989 г.</w:t>
      </w:r>
    </w:p>
    <w:p w:rsidR="00000000" w:rsidRDefault="009E7C73">
      <w:pPr>
        <w:ind w:left="0" w:firstLine="284"/>
        <w:jc w:val="center"/>
        <w:rPr>
          <w:b/>
          <w:sz w:val="20"/>
        </w:rPr>
      </w:pPr>
    </w:p>
    <w:p w:rsidR="00000000" w:rsidRDefault="009E7C73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УКАЗАНИЯ </w:t>
      </w:r>
    </w:p>
    <w:p w:rsidR="00000000" w:rsidRDefault="009E7C73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ПО СТРОИТЕЛЬСТВУ, РЕМОНТУ И СОДЕРЖАНИЮ ГРАВИЙНЫХ ПОКРЫТИЙ</w:t>
      </w:r>
    </w:p>
    <w:p w:rsidR="00000000" w:rsidRDefault="009E7C73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ВСН 7-89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Указания содержат основные положения по строительству, ремонту и содержанию дорожных покрытий, требования к ми</w:t>
      </w:r>
      <w:r>
        <w:rPr>
          <w:sz w:val="20"/>
        </w:rPr>
        <w:t>неральным, органическим и гигроскопическим обеспыливающим материалам, правила производства работ, а также вопросы контроля качества работ, техники безопасности и охраны природной среды. В приложениях приведены методики по контролю плотности гравийных покрытий, запыленности воздуха, оценке водостойкости технических лигносуль</w:t>
      </w:r>
      <w:r>
        <w:rPr>
          <w:sz w:val="20"/>
        </w:rPr>
        <w:softHyphen/>
        <w:t>фонатов и другие материалы.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Разработаны взамен Указаний по строительству, ремонту и содержанию гравийных покрытий (ВСН 7-85) и с учетом Временной классификации ра</w:t>
      </w:r>
      <w:r>
        <w:rPr>
          <w:sz w:val="20"/>
        </w:rPr>
        <w:softHyphen/>
        <w:t>бот по ремонту и содерж</w:t>
      </w:r>
      <w:r>
        <w:rPr>
          <w:sz w:val="20"/>
        </w:rPr>
        <w:t>анию автомобильных дорог общего пользования, утвержденной Минавтодором РСФСР 16.06.88, и Рекомендаций по примене</w:t>
      </w:r>
      <w:r>
        <w:rPr>
          <w:sz w:val="20"/>
        </w:rPr>
        <w:softHyphen/>
        <w:t>нию лигнодора для повышения транспортно-эксплуатационных качеств гравийных покрытий, утвержденных Минавтодором РСФСР 08.04.86.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составлении Указаний использованы материалы Московского, Ростовского-на-Дону, Свердловского и Хабаровского научно-производ</w:t>
      </w:r>
      <w:r>
        <w:rPr>
          <w:sz w:val="20"/>
        </w:rPr>
        <w:softHyphen/>
        <w:t>ственных центров НПО Росдорнии, а также Пермского филиала НИИБ Минлеспрома СССР.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Ведомственные строительные нормы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ВСН 7-89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sz w:val="20"/>
              </w:rPr>
              <w:t>бильных дорог РСФСР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Указания по строительству, ремонту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и содержанию гравийных покрытий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Взамен ВСН 7-85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1.1. Гравийными называются дорожные покрытия из песчано-гравийных или песчано-гравийно-щебеночных материалов, зерновой состав которых обеспечивает получение плотных смесей.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1.2. Гравийные покрытия строят на автомобильных дорогах IV и V категорий при интенсивности движения: до 300 авт./сут в районах с сухим и жарким климатом и до 500 авт./сут с умеренным. На дорогах с интенсивностью дв</w:t>
      </w:r>
      <w:r>
        <w:rPr>
          <w:sz w:val="20"/>
        </w:rPr>
        <w:t>ижения свыше 500 авт./сут следует применять покрытия из гравийных (щебеночных) материалов, обработанных органическими вяжущими.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технико-экономической целесообразности строительство гравийных покрытий допускается на дорогах III категории, которые</w:t>
      </w:r>
      <w:r>
        <w:rPr>
          <w:i/>
          <w:sz w:val="20"/>
        </w:rPr>
        <w:t xml:space="preserve"> </w:t>
      </w:r>
      <w:r>
        <w:rPr>
          <w:sz w:val="20"/>
        </w:rPr>
        <w:t>в дальнейшем могут использоваться в качестве оснований при строительстве дорожных одежд облегченного типа.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1.3. Автомобильная дорога с гравийным покрытием должна обеспечивать в пределах установленных межремонтных сроков службы бесперебойный круглогодичный, безоп</w:t>
      </w:r>
      <w:r>
        <w:rPr>
          <w:sz w:val="20"/>
        </w:rPr>
        <w:t>асный и удобный проезд автомобилей с установленными скоростями и нагрузками.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1.4 Для обеспечения требуемой работоспособности покрытий, улучшения условий движения и снижения загрязнения окружающей среды целесообразно верхний слой (слой износа) устраивать с применением обеспыливающих материалов как при строительстве, так и в процессе эксплуатации дорог.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1.5. Строительство автомобильных дорого с гравийными покрытиями осуществляют по утвержденным техническим проектам независимо от значения дорог и их категорий.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1.6. Конструкцию гравийных покрытий назначают на основании данных изысканий и технико-экономических расчетов с учетом состава и интенсивности движения, согласно действующим СНиПам, а также с учетом обеспеченности района местными гравийными материалами.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1.7. Прочность и долговечность гравийных покрытий обеспечивают не только правильной их конструкцией, но и надлежащим качеством земляного полотна, которое должно полностью соответствовать требования СНиПов.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1.8. Гравийные покрытия устраивают серповидного (рис</w:t>
      </w:r>
      <w:r>
        <w:rPr>
          <w:sz w:val="20"/>
        </w:rPr>
        <w:t xml:space="preserve">. 1.1, </w:t>
      </w:r>
      <w:r>
        <w:rPr>
          <w:i/>
          <w:sz w:val="20"/>
        </w:rPr>
        <w:t>а</w:t>
      </w:r>
      <w:r>
        <w:rPr>
          <w:sz w:val="20"/>
        </w:rPr>
        <w:t>) или</w:t>
      </w:r>
      <w:r>
        <w:rPr>
          <w:i/>
          <w:sz w:val="20"/>
        </w:rPr>
        <w:t xml:space="preserve"> </w:t>
      </w:r>
      <w:r>
        <w:rPr>
          <w:sz w:val="20"/>
        </w:rPr>
        <w:t xml:space="preserve">полукорытного (рис. 1.1, </w:t>
      </w:r>
      <w:r>
        <w:rPr>
          <w:i/>
          <w:sz w:val="20"/>
        </w:rPr>
        <w:t>б</w:t>
      </w:r>
      <w:r>
        <w:rPr>
          <w:sz w:val="20"/>
        </w:rPr>
        <w:t>) профиля. Полукорытный профиль приме</w:t>
      </w:r>
      <w:r>
        <w:rPr>
          <w:sz w:val="20"/>
        </w:rPr>
        <w:softHyphen/>
        <w:t>няют в хорошо дренирующих грунтах или при устройстве дополни</w:t>
      </w:r>
      <w:r>
        <w:rPr>
          <w:sz w:val="20"/>
        </w:rPr>
        <w:softHyphen/>
        <w:t xml:space="preserve">тельных слоев из дренирующих грунтов (с коэффициентом фильтрации не менее 1 м/сут) на </w:t>
      </w:r>
      <w:r>
        <w:rPr>
          <w:sz w:val="20"/>
        </w:rPr>
        <w:lastRenderedPageBreak/>
        <w:t>всю ширину земляного полотна.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Поперечные уклоны проезжей части назначают в пределах 25</w:t>
      </w:r>
      <w:r>
        <w:rPr>
          <w:sz w:val="20"/>
        </w:rPr>
        <w:sym w:font="Symbol" w:char="F0BE"/>
      </w:r>
      <w:r>
        <w:rPr>
          <w:sz w:val="20"/>
        </w:rPr>
        <w:t xml:space="preserve">40 </w:t>
      </w:r>
      <w:r>
        <w:rPr>
          <w:sz w:val="20"/>
        </w:rPr>
        <w:sym w:font="Arial" w:char="2030"/>
      </w:r>
      <w:r>
        <w:rPr>
          <w:sz w:val="20"/>
        </w:rPr>
        <w:t>. Обочины устраивают с поперечным уклоном 40</w:t>
      </w:r>
      <w:r>
        <w:rPr>
          <w:sz w:val="20"/>
        </w:rPr>
        <w:sym w:font="Symbol" w:char="F0BE"/>
      </w:r>
      <w:r>
        <w:rPr>
          <w:sz w:val="20"/>
        </w:rPr>
        <w:t xml:space="preserve">60 </w:t>
      </w:r>
      <w:r>
        <w:rPr>
          <w:sz w:val="20"/>
        </w:rPr>
        <w:sym w:font="Arial" w:char="2030"/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461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Внесены дорожным научно-исследовательским и производственно-технологиче</w:t>
            </w:r>
            <w:r>
              <w:rPr>
                <w:sz w:val="20"/>
              </w:rPr>
              <w:softHyphen/>
              <w:t xml:space="preserve">ским объединением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Росдорнии</w:t>
            </w:r>
          </w:p>
        </w:tc>
        <w:tc>
          <w:tcPr>
            <w:tcW w:w="2461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Утверждены Министерством автомобильных дор</w:t>
            </w:r>
            <w:r>
              <w:rPr>
                <w:sz w:val="20"/>
              </w:rPr>
              <w:t xml:space="preserve">ог РСФСР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14.07.89</w:t>
            </w:r>
          </w:p>
        </w:tc>
        <w:tc>
          <w:tcPr>
            <w:tcW w:w="1383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Срок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введения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01.01.91</w:t>
            </w:r>
          </w:p>
        </w:tc>
      </w:tr>
    </w:tbl>
    <w:p w:rsidR="00000000" w:rsidRDefault="009E7C73">
      <w:pPr>
        <w:ind w:left="0" w:firstLine="284"/>
        <w:jc w:val="center"/>
        <w:rPr>
          <w:i/>
          <w:sz w:val="20"/>
        </w:rPr>
      </w:pPr>
    </w:p>
    <w:p w:rsidR="00000000" w:rsidRDefault="00895042">
      <w:pPr>
        <w:ind w:left="0" w:firstLine="284"/>
        <w:jc w:val="center"/>
        <w:rPr>
          <w:i/>
          <w:sz w:val="20"/>
        </w:rPr>
      </w:pPr>
      <w:r>
        <w:rPr>
          <w:noProof/>
          <w:sz w:val="20"/>
        </w:rPr>
        <w:drawing>
          <wp:inline distT="0" distB="0" distL="0" distR="0">
            <wp:extent cx="376237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1.1. Поперечные профили: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ширина земляною полотна; </w:t>
      </w:r>
      <w:r>
        <w:rPr>
          <w:i/>
          <w:sz w:val="20"/>
        </w:rPr>
        <w:t xml:space="preserve">а — </w:t>
      </w:r>
      <w:r>
        <w:rPr>
          <w:sz w:val="20"/>
        </w:rPr>
        <w:t xml:space="preserve">ширина обочины; </w:t>
      </w:r>
      <w:r>
        <w:rPr>
          <w:i/>
          <w:sz w:val="20"/>
          <w:lang w:val="en-US"/>
        </w:rPr>
        <w:t>b</w:t>
      </w:r>
      <w:r>
        <w:rPr>
          <w:i/>
          <w:sz w:val="20"/>
        </w:rPr>
        <w:t xml:space="preserve"> —</w:t>
      </w:r>
      <w:r>
        <w:rPr>
          <w:sz w:val="20"/>
        </w:rPr>
        <w:t xml:space="preserve"> ширина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проезжей части</w:t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95700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1.2. Примеры конструкций дорожных одежд с гравийными покрытиями: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>а —</w:t>
      </w:r>
      <w:r>
        <w:rPr>
          <w:sz w:val="20"/>
        </w:rPr>
        <w:t xml:space="preserve"> однослойным; </w:t>
      </w:r>
      <w:r>
        <w:rPr>
          <w:i/>
          <w:sz w:val="20"/>
        </w:rPr>
        <w:t>б</w:t>
      </w:r>
      <w:r>
        <w:rPr>
          <w:sz w:val="20"/>
        </w:rPr>
        <w:t xml:space="preserve"> — двухслойным; </w:t>
      </w:r>
      <w:r>
        <w:rPr>
          <w:i/>
          <w:sz w:val="20"/>
        </w:rPr>
        <w:t>в</w:t>
      </w:r>
      <w:r>
        <w:rPr>
          <w:sz w:val="20"/>
        </w:rPr>
        <w:t xml:space="preserve"> — двухслойным на дополнительном песчаном слое; </w:t>
      </w:r>
      <w:r>
        <w:rPr>
          <w:i/>
          <w:sz w:val="20"/>
        </w:rPr>
        <w:t>г</w:t>
      </w:r>
      <w:r>
        <w:rPr>
          <w:sz w:val="20"/>
        </w:rPr>
        <w:t xml:space="preserve"> — трехслойным; </w:t>
      </w:r>
      <w:r>
        <w:rPr>
          <w:i/>
          <w:sz w:val="20"/>
        </w:rPr>
        <w:t xml:space="preserve">1 </w:t>
      </w:r>
      <w:r>
        <w:rPr>
          <w:sz w:val="20"/>
        </w:rPr>
        <w:t xml:space="preserve">— песчано-гравийно-щебеночная смесь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 xml:space="preserve">(см. табл. 2.1, смесь № 3 и 5); </w:t>
      </w:r>
      <w:r>
        <w:rPr>
          <w:i/>
          <w:sz w:val="20"/>
        </w:rPr>
        <w:t>2 —</w:t>
      </w:r>
      <w:r>
        <w:rPr>
          <w:sz w:val="20"/>
        </w:rPr>
        <w:t xml:space="preserve"> слой из песчано-гравийно-щебеночной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смеси, обработанной обеспыливающими материалами (4</w:t>
      </w:r>
      <w:r>
        <w:rPr>
          <w:sz w:val="20"/>
        </w:rPr>
        <w:sym w:font="Symbol" w:char="F0BE"/>
      </w:r>
      <w:r>
        <w:rPr>
          <w:sz w:val="20"/>
        </w:rPr>
        <w:t xml:space="preserve">6 см);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>3</w:t>
      </w:r>
      <w:r>
        <w:rPr>
          <w:sz w:val="20"/>
        </w:rPr>
        <w:t xml:space="preserve"> — песчано</w:t>
      </w:r>
      <w:r>
        <w:rPr>
          <w:sz w:val="20"/>
        </w:rPr>
        <w:t xml:space="preserve">-гравийная смесь (см. табл. 2.1, смесь № 1, 2, 4, 6, 7);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>4 —</w:t>
      </w:r>
      <w:r>
        <w:rPr>
          <w:sz w:val="20"/>
        </w:rPr>
        <w:t xml:space="preserve"> песок; </w:t>
      </w:r>
      <w:r>
        <w:rPr>
          <w:i/>
          <w:sz w:val="20"/>
        </w:rPr>
        <w:t>5</w:t>
      </w:r>
      <w:r>
        <w:rPr>
          <w:sz w:val="20"/>
        </w:rPr>
        <w:t xml:space="preserve"> — гравийная смесь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(см. табл. 2.3, смесь № 1 и 2);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 xml:space="preserve">6 </w:t>
      </w:r>
      <w:r>
        <w:rPr>
          <w:sz w:val="20"/>
        </w:rPr>
        <w:t>— грунт земляного полотна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1.9. Толщину гравийного покрытия назначают по расчету в соответствии с Инструкцией по проектированию дорожных одежд нежесткого типа, а так</w:t>
      </w:r>
      <w:r>
        <w:rPr>
          <w:sz w:val="20"/>
        </w:rPr>
        <w:softHyphen/>
        <w:t>же указаний действующих СНиПов. Примеры конструкций дорожных одежд с гравийными покрытиями показаны на рис. 1.2.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lastRenderedPageBreak/>
        <w:t>1.10. Наименьшая толщина слоя гравийного покрытия (основания) дол</w:t>
      </w:r>
      <w:r>
        <w:rPr>
          <w:sz w:val="20"/>
        </w:rPr>
        <w:softHyphen/>
        <w:t>жна в 1,5 раза превышать размер наиболее кр</w:t>
      </w:r>
      <w:r>
        <w:rPr>
          <w:sz w:val="20"/>
        </w:rPr>
        <w:t>упных зерен используемого материала. При этим она не должна быть менее 8 см при укладке на проч</w:t>
      </w:r>
      <w:r>
        <w:rPr>
          <w:sz w:val="20"/>
        </w:rPr>
        <w:softHyphen/>
        <w:t>ное основание и не менее 15 см на песок.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1.11. Работы по ремонту и содержанию гравийных покрытий преследуют цель поддержания и улучшения транспортно-эксплуатационных качеств до</w:t>
      </w:r>
      <w:r>
        <w:rPr>
          <w:sz w:val="20"/>
        </w:rPr>
        <w:softHyphen/>
        <w:t>роги с учетом интенсивности и состава автомобильного движения. Виды и характер этих работ регламентированы действующей Инструкцией по клас</w:t>
      </w:r>
      <w:r>
        <w:rPr>
          <w:sz w:val="20"/>
        </w:rPr>
        <w:softHyphen/>
        <w:t>сификации работ по ремонту и содержанию автомобильных дорог.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Ремонт автомобильных дорог с гравийными</w:t>
      </w:r>
      <w:r>
        <w:rPr>
          <w:sz w:val="20"/>
        </w:rPr>
        <w:t xml:space="preserve"> покрытиями осуществляют по утвержденным проектам. В исключительных случаях ремонт небольших участков дороги допускается производить по ведомостям дефектов и сметам (сметно-финансовым расчетам).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Работы по содержанию гравийных покрытий планируют в денежном вы</w:t>
      </w:r>
      <w:r>
        <w:rPr>
          <w:sz w:val="20"/>
        </w:rPr>
        <w:softHyphen/>
        <w:t>ражении в соответствии с действующими нормативами.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 ТРЕБОВАНИЯ К МАТЕРИАЛАМ, ПРИМЕНЯЕМЫМ ДЛЯ СТРОИТЕЛЬСТВА, РЕМОНТА И СОДЕРЖАНИЯ ГРАВИЙНЫХ ПОКРЫТИЙ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2.1. Минеральные материалы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2.1.1. Готовые песчано-гравийные или песчано-гравийно-щебеночные смеси хара</w:t>
      </w:r>
      <w:r>
        <w:rPr>
          <w:sz w:val="20"/>
        </w:rPr>
        <w:t>ктеризуют показателями качества по зерновому составу, форме зерен прочности, содержанию зерен слабых пород, содержанию дробленых зерен в смеси, содержанию пылевидных и глинистых частиц, морозостойкости, пла</w:t>
      </w:r>
      <w:r>
        <w:rPr>
          <w:sz w:val="20"/>
        </w:rPr>
        <w:softHyphen/>
        <w:t>стичности, водостойкости.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2.1.2. Зерновой состав готовых смесей должен отвечать требованиям (ГОСТ 25607—83), указанным в табл. 2.1.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2.1.3. Марки по прочности и морозостойкости, водостойкости и пластич</w:t>
      </w:r>
      <w:r>
        <w:rPr>
          <w:sz w:val="20"/>
        </w:rPr>
        <w:softHyphen/>
        <w:t>ности щебня и гравия, входящих в состав смесей, должны соответствовать требованиям, указанным в табл. 2.</w:t>
      </w:r>
      <w:r>
        <w:rPr>
          <w:sz w:val="20"/>
        </w:rPr>
        <w:t>2.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2.1.4. Песок, предназначенный для приготовления смесей для покрытий должен иметь модуль крупности М</w:t>
      </w:r>
      <w:r>
        <w:rPr>
          <w:sz w:val="20"/>
          <w:vertAlign w:val="subscript"/>
        </w:rPr>
        <w:t>к</w:t>
      </w:r>
      <w:r>
        <w:rPr>
          <w:sz w:val="20"/>
        </w:rPr>
        <w:t xml:space="preserve"> не ниже 1,7, для оснований — не ниже 22 и удовлетворять требованиям ГОСТ 8736—85.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2.1.5. Для дополнительных слоев оснований (дренирующих, морозозащитных и т. п.) применяют песчано-гравийные или песчано-гравийно-щебеночные смеси, зерновой состав которых отвечает требованиям табл. 2.3.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 зерен,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 готовой</w:t>
            </w:r>
          </w:p>
        </w:tc>
        <w:tc>
          <w:tcPr>
            <w:tcW w:w="41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остаток, % по массе, на ситах с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смеси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55—85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0—70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10—35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20—50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40—60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40—70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851"/>
        <w:gridCol w:w="850"/>
        <w:gridCol w:w="851"/>
        <w:gridCol w:w="850"/>
        <w:gridCol w:w="860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 зерен,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 готовой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остаток, % по массе, на ситах с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65—85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95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95—100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40—75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50—85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70—90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90—95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97—100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45—70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70—90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75—92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93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70—85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75—85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95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93—97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25—50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35—65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55—80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65—90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75—92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40—6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75—85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89—95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96—100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60—85</w:t>
            </w:r>
          </w:p>
        </w:tc>
        <w:tc>
          <w:tcPr>
            <w:tcW w:w="851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70—95</w:t>
            </w:r>
          </w:p>
        </w:tc>
        <w:tc>
          <w:tcPr>
            <w:tcW w:w="850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85—97</w:t>
            </w:r>
          </w:p>
        </w:tc>
        <w:tc>
          <w:tcPr>
            <w:tcW w:w="858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90—97</w:t>
            </w:r>
          </w:p>
        </w:tc>
        <w:tc>
          <w:tcPr>
            <w:tcW w:w="843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97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Примечания.</w:t>
      </w:r>
      <w:r>
        <w:rPr>
          <w:sz w:val="20"/>
        </w:rPr>
        <w:t xml:space="preserve"> 1. Смеси № 3 и 5 предназначены для верхних слоев покрытий, смеси № 1, 2, 4, 6, 7 — для нижних слоев покрытий и оснований.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lastRenderedPageBreak/>
        <w:t>2. Допускается применение песчано-гравийных смесей,  выпущенных  по ГОСТ 23735—79, отвечающих требованиям табл. 2.1.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 Допускается приготовление смеси из двух и более разновидностей материалов по происхождению.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4. Для лучшего уплотнения и повышения сдвигоустойчивости покрытия в гравийный материал, содержащий </w:t>
      </w:r>
      <w:r>
        <w:rPr>
          <w:sz w:val="20"/>
        </w:rPr>
        <w:t>более 50 % окатанных зерен, рекомендуется добавлять 20—30 % щебня (щебня из гравия) по массе.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 Для районов с избыточным увлажнением (I — III дорожно-климатических зон) содержание частиц менее 0,05 мм для покрытий принимают по меньшему значению, а для сухих районов (IV и V зон) — по большему.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 Карьерные гравийные материалы, не удовлетворяющие тре</w:t>
      </w:r>
      <w:r>
        <w:rPr>
          <w:sz w:val="20"/>
        </w:rPr>
        <w:softHyphen/>
        <w:t>бованиям, подлежат обогащению путем грохочения, дробления крупных зерен, добавления щебня, песка и недостающих мелких частиц.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Покрытие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IV и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Марки по прочности при раздавливании в цилиндре в водонасыщенном состоянии, не ниже: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щебня из изверженных и метаморфичес</w:t>
            </w:r>
            <w:r>
              <w:rPr>
                <w:sz w:val="20"/>
              </w:rPr>
              <w:softHyphen/>
              <w:t>ких пород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щебня из осадочных пород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гравия и щебня из гравия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Др 12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Др 16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Др 16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Др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Марки по истираемости, не менее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     » морозостойкости Мрз для районов со среднемесячной темпера</w:t>
            </w:r>
            <w:r>
              <w:rPr>
                <w:sz w:val="20"/>
              </w:rPr>
              <w:softHyphen/>
              <w:t xml:space="preserve">турой воздуха наиболее холодного месяца, °С, не ниже: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от      0  </w:t>
            </w:r>
            <w:r>
              <w:rPr>
                <w:sz w:val="20"/>
              </w:rPr>
              <w:t>до   —5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»    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 xml:space="preserve">5   »  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  —15   »  —30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ниже —30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Марки по водостойкости, не ниже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»      »  пластичности,   »     »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Пл 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Пл 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Пл 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Пл 3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 xml:space="preserve">Примечание. </w:t>
      </w:r>
      <w:r>
        <w:rPr>
          <w:sz w:val="20"/>
        </w:rPr>
        <w:t>Характеристики показателей по маркам, приведенным в табл. 2.2, изложены в ГОСТ 25607—83, 8267—82, 10260—82, 8268—82. Определение физико-механических</w:t>
      </w:r>
      <w:r>
        <w:rPr>
          <w:smallCaps/>
          <w:sz w:val="20"/>
        </w:rPr>
        <w:t xml:space="preserve"> </w:t>
      </w:r>
      <w:r>
        <w:rPr>
          <w:sz w:val="20"/>
        </w:rPr>
        <w:t>свойств щебня и гравия, входящих в состав готовых смесей, проводят по ГОСТ 8269—87.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567"/>
        <w:gridCol w:w="567"/>
        <w:gridCol w:w="567"/>
        <w:gridCol w:w="712"/>
        <w:gridCol w:w="712"/>
        <w:gridCol w:w="712"/>
        <w:gridCol w:w="712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остаток, % по массе, на ситах с</w:t>
            </w:r>
            <w:r>
              <w:rPr>
                <w:sz w:val="20"/>
              </w:rPr>
              <w:t xml:space="preserve">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смеси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25—65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90—95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97—100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10—40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45—80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60—85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92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97—100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Для дорог III категории содержащийся в таких смесях щебень должен иметь марку по прочности не ниже 200, а гравий (щебень из гравия) — мар</w:t>
      </w:r>
      <w:r>
        <w:rPr>
          <w:sz w:val="20"/>
        </w:rPr>
        <w:softHyphen/>
        <w:t>ку не ниже Др24.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2.2. Органические материалы для обеспыливания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2.2.1. Для обеспыливания и улучшения гравийных покрытий применяют: нефтяные дорожные жидкие битумы медленно густеющие (МГ 40/70) и гу</w:t>
      </w:r>
      <w:r>
        <w:rPr>
          <w:sz w:val="20"/>
        </w:rPr>
        <w:softHyphen/>
        <w:t>стеющи</w:t>
      </w:r>
      <w:r>
        <w:rPr>
          <w:sz w:val="20"/>
        </w:rPr>
        <w:t>е со средней скоростью (СГ 40/70), отвечающие требованиям ГОСТ 11955</w:t>
      </w:r>
      <w:r>
        <w:rPr>
          <w:sz w:val="20"/>
        </w:rPr>
        <w:sym w:font="Symbol" w:char="F0BE"/>
      </w:r>
      <w:r>
        <w:rPr>
          <w:sz w:val="20"/>
        </w:rPr>
        <w:t>82, разжиженные до вязкости не более 25 с по стандартному виско</w:t>
      </w:r>
      <w:r>
        <w:rPr>
          <w:sz w:val="20"/>
        </w:rPr>
        <w:softHyphen/>
        <w:t>зиметру; эмульсии битумные дорожные анионные (ЭБА-3), отвечающие тре</w:t>
      </w:r>
      <w:r>
        <w:rPr>
          <w:sz w:val="20"/>
        </w:rPr>
        <w:softHyphen/>
      </w:r>
      <w:r>
        <w:rPr>
          <w:sz w:val="20"/>
        </w:rPr>
        <w:lastRenderedPageBreak/>
        <w:t>бованиям ГОСТ 18659—81.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Можно применять также сырые нефти, топочный мазут, обра</w:t>
      </w:r>
      <w:r>
        <w:rPr>
          <w:sz w:val="20"/>
        </w:rPr>
        <w:softHyphen/>
        <w:t>ботанные масла и другие подобные материалы, вязкость которых по стандартному вис</w:t>
      </w:r>
      <w:r>
        <w:rPr>
          <w:sz w:val="20"/>
        </w:rPr>
        <w:softHyphen/>
        <w:t>козиметру составляет не более 25 с.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2.2.2. Лигносульфонаты технические (ЛСТ марки В, лигнодор, сульфит</w:t>
      </w:r>
      <w:r>
        <w:rPr>
          <w:sz w:val="20"/>
        </w:rPr>
        <w:softHyphen/>
        <w:t>ный щелок), применяемые для обеспыливания и ул</w:t>
      </w:r>
      <w:r>
        <w:rPr>
          <w:sz w:val="20"/>
        </w:rPr>
        <w:t>учшения гравийных по</w:t>
      </w:r>
      <w:r>
        <w:rPr>
          <w:sz w:val="20"/>
        </w:rPr>
        <w:softHyphen/>
        <w:t>крытий, должны удовлетворять требованиям, приведен</w:t>
      </w:r>
      <w:r>
        <w:rPr>
          <w:sz w:val="20"/>
        </w:rPr>
        <w:softHyphen/>
        <w:t>ным в табл. 2.4.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1140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Лигносульфонаты технические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Типа В (ЛСТ)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Лигнодор (ЛГД)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Сульфитный щелок (СЩ)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Внешний вид и цвет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Густая жидкость темно-коричневого цвета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Коричневая жидкость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сухих веществ, %, не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45—48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золы к массе сухих веществ, %,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нерастворимых в воде веществ к массе сухих веществ, %,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рН 20 %-ного раст</w:t>
            </w:r>
            <w:r>
              <w:rPr>
                <w:sz w:val="20"/>
              </w:rPr>
              <w:t>вора, не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Предел прочности при растяжении высушенных образцов, МПа, не ме</w:t>
            </w:r>
            <w:r>
              <w:rPr>
                <w:sz w:val="20"/>
              </w:rPr>
              <w:softHyphen/>
              <w:t>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Вязкость условная на вискозиметре ВЗ-1, с,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То же на стандартном вискозимет</w:t>
            </w:r>
            <w:r>
              <w:rPr>
                <w:sz w:val="20"/>
              </w:rPr>
              <w:softHyphen/>
              <w:t>ре, с,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Плотность, кг/м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не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кальция, %, не ме</w:t>
            </w:r>
            <w:r>
              <w:rPr>
                <w:sz w:val="20"/>
              </w:rPr>
              <w:softHyphen/>
              <w:t>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Водостойкость, см/мин, не более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Примечания.</w:t>
      </w:r>
      <w:r>
        <w:rPr>
          <w:sz w:val="20"/>
        </w:rPr>
        <w:t xml:space="preserve"> 1. Лигносульфонаты технические (ЛСТ) изготавливают целлюлозно-бумажные предприятия (комбинаты, заводы, объединения) Минлеспрома СССР в соответствии</w:t>
      </w:r>
      <w:r>
        <w:rPr>
          <w:sz w:val="20"/>
        </w:rPr>
        <w:t xml:space="preserve"> с требованиями ТУ 13-0281036-05-89, а лигнодор  (ЛГД)  изготавливает  отгружает Сяський ЦБК Минлегпрома СССР в соответствии с ТУ 13-3900001-22-86 «Лигносульфонаты технические модифицированные «Лигнодор».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 Сульфитный щелок (СЩ) является отходом предприятий Минлеспрома СССР при получении целлюлозы из древесины сульфитным способом. В связи с повышенной коррозионной активностью его применяют только в нейтрализованном виде (см. приложение 4).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 Можно применять лигносульфонаты и меньшей концентрации, но при э</w:t>
      </w:r>
      <w:r>
        <w:rPr>
          <w:sz w:val="20"/>
        </w:rPr>
        <w:t>том сле</w:t>
      </w:r>
      <w:r>
        <w:rPr>
          <w:sz w:val="20"/>
        </w:rPr>
        <w:softHyphen/>
        <w:t>дует подбирать такую норму расхода, чтобы эффективность этих веществ удовлетворяла требованиям п. 4.2.3.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2.3. Гигроскопические материалы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2.3.1. Для обеспыливания гравийных покрытий применяют кальций хлористый технический (ГОСТ 450—77), кальций хлористый, ингибированный фосфатами (ТУ 6-18-173-77), техническую поварен</w:t>
      </w:r>
      <w:r>
        <w:rPr>
          <w:sz w:val="20"/>
        </w:rPr>
        <w:softHyphen/>
        <w:t>ную соль (ГОСТ 13830—84), техническую соль сильвинитовых отвалов, а также концентрированные рассолы (в том числе природные) и пластовые солевые воды.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2.3.2. Хлористый кальций должен удов</w:t>
      </w:r>
      <w:r>
        <w:rPr>
          <w:sz w:val="20"/>
        </w:rPr>
        <w:t>летворять требованиям, приведенным в табл. 2.5.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567"/>
        <w:gridCol w:w="567"/>
        <w:gridCol w:w="567"/>
        <w:gridCol w:w="567"/>
        <w:gridCol w:w="567"/>
        <w:gridCol w:w="709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440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Хлористый кальций технический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кальциниро</w:t>
            </w:r>
            <w:r>
              <w:rPr>
                <w:sz w:val="20"/>
              </w:rPr>
              <w:softHyphen/>
              <w:t>ванный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плавленый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жидкий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ингибиро</w:t>
            </w:r>
            <w:r>
              <w:rPr>
                <w:sz w:val="20"/>
              </w:rPr>
              <w:softHyphen/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lastRenderedPageBreak/>
              <w:t>ший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 сорт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I</w:t>
            </w:r>
            <w:r>
              <w:rPr>
                <w:sz w:val="20"/>
              </w:rPr>
              <w:t xml:space="preserve"> сорт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II</w:t>
            </w:r>
            <w:r>
              <w:rPr>
                <w:sz w:val="20"/>
              </w:rPr>
              <w:t xml:space="preserve"> сорт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 сорт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 сорт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фосфата</w:t>
            </w:r>
            <w:r>
              <w:rPr>
                <w:sz w:val="20"/>
              </w:rPr>
              <w:lastRenderedPageBreak/>
              <w:t>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Внешний вид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Порошок, гранулы бе</w:t>
            </w:r>
            <w:r>
              <w:rPr>
                <w:sz w:val="20"/>
              </w:rPr>
              <w:softHyphen/>
              <w:t>лого цвета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Гранулы, чешуйки от белого до серого цвета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Раствор про</w:t>
            </w:r>
            <w:r>
              <w:rPr>
                <w:sz w:val="20"/>
              </w:rPr>
              <w:softHyphen/>
              <w:t>зрачный или мутный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Чешуйки серого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хлори</w:t>
            </w:r>
            <w:r>
              <w:rPr>
                <w:sz w:val="20"/>
              </w:rPr>
              <w:softHyphen/>
              <w:t>стого кальция, %, не ме</w:t>
            </w:r>
            <w:r>
              <w:rPr>
                <w:sz w:val="20"/>
              </w:rPr>
              <w:softHyphen/>
              <w:t>нее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натрия в пересчете на хлористый натрии, %, не бол</w:t>
            </w:r>
            <w:r>
              <w:rPr>
                <w:sz w:val="20"/>
              </w:rPr>
              <w:t>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норми</w:t>
            </w:r>
            <w:r>
              <w:rPr>
                <w:sz w:val="20"/>
              </w:rPr>
              <w:softHyphen/>
              <w:t>руется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нерас</w:t>
            </w:r>
            <w:r>
              <w:rPr>
                <w:sz w:val="20"/>
              </w:rPr>
              <w:softHyphen/>
              <w:t>творимого в воде остат</w:t>
            </w:r>
            <w:r>
              <w:rPr>
                <w:sz w:val="20"/>
              </w:rPr>
              <w:softHyphen/>
              <w:t>ка, %, не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нор</w:t>
            </w:r>
            <w:r>
              <w:rPr>
                <w:sz w:val="20"/>
              </w:rPr>
              <w:softHyphen/>
              <w:t>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водо</w:t>
            </w:r>
            <w:r>
              <w:rPr>
                <w:sz w:val="20"/>
              </w:rPr>
              <w:softHyphen/>
              <w:t>растворимых фосфатов в пересчете на пятиокись фосфора (Р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), %, не менее</w:t>
            </w:r>
          </w:p>
        </w:tc>
        <w:tc>
          <w:tcPr>
            <w:tcW w:w="3544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2.3.3. Техническая поваренная соль (ГОСТ 13830—84) представляет со</w:t>
      </w:r>
      <w:r>
        <w:rPr>
          <w:sz w:val="20"/>
        </w:rPr>
        <w:softHyphen/>
        <w:t>бой кристаллический хлористый натрий, добываемый из природных место</w:t>
      </w:r>
      <w:r>
        <w:rPr>
          <w:sz w:val="20"/>
        </w:rPr>
        <w:softHyphen/>
        <w:t>рождений. В зависимости от степени очистки соль может иметь цвет от ро</w:t>
      </w:r>
      <w:r>
        <w:rPr>
          <w:sz w:val="20"/>
        </w:rPr>
        <w:softHyphen/>
        <w:t>зового до белого. Для обеспыливания дорог чаще</w:t>
      </w:r>
      <w:r>
        <w:rPr>
          <w:sz w:val="20"/>
        </w:rPr>
        <w:t xml:space="preserve"> всего ее применяют в виде 20—30 %-ного раствора, транспортируют без тары (навалом).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2.3.4. Техническая соль сильвинитовых отвалов представляет кристалли</w:t>
      </w:r>
      <w:r>
        <w:rPr>
          <w:sz w:val="20"/>
        </w:rPr>
        <w:softHyphen/>
        <w:t>ческий отход калийных производств. Для целей обес</w:t>
      </w:r>
      <w:r>
        <w:rPr>
          <w:sz w:val="20"/>
        </w:rPr>
        <w:softHyphen/>
        <w:t>пыливания такая техни</w:t>
      </w:r>
      <w:r>
        <w:rPr>
          <w:sz w:val="20"/>
        </w:rPr>
        <w:softHyphen/>
        <w:t xml:space="preserve">ческая соль должна отвечать следующим требованиям: крупность частиц не должна превышать 5 мм (допускаются отдельные включения до 10 мм); влажность — не более 5 %; содержание </w:t>
      </w:r>
      <w:r>
        <w:rPr>
          <w:sz w:val="20"/>
          <w:lang w:val="en-US"/>
        </w:rPr>
        <w:t>NaCl</w:t>
      </w:r>
      <w:r>
        <w:rPr>
          <w:sz w:val="20"/>
        </w:rPr>
        <w:t xml:space="preserve"> — не менее 90 %; содержание нерастворимого остатка — не более 7 %. Транспортируют техническую соль сильви</w:t>
      </w:r>
      <w:r>
        <w:rPr>
          <w:sz w:val="20"/>
        </w:rPr>
        <w:softHyphen/>
        <w:t>н</w:t>
      </w:r>
      <w:r>
        <w:rPr>
          <w:sz w:val="20"/>
        </w:rPr>
        <w:t>итовых отвалов без тары.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2.3.5. Концентрированные рассолы и пластовые солевые воды должны со</w:t>
      </w:r>
      <w:r>
        <w:rPr>
          <w:sz w:val="20"/>
        </w:rPr>
        <w:softHyphen/>
        <w:t>держать не менее 20 % хлористых солей.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 ОРГАНИЗАЦИЯ И ТЕХНОЛОГИЯ ПРОИЗВОДСТВА РАБОТ ПРИ СТРОИТЕЛЬСТВЕ ГРАВИЙНЫХ ПОКРЫТИЙ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3.1. Основные положения по организации производства работ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3.1.1. Гравийные покрытия строят поточным методом. Бригады по строи</w:t>
      </w:r>
      <w:r>
        <w:rPr>
          <w:sz w:val="20"/>
        </w:rPr>
        <w:softHyphen/>
        <w:t>тельству должны включить специализированные звенья по видам работ: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приготовление и транспортирование гравийных смесей;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строительство основания и покрытия.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Состав бригады</w:t>
      </w:r>
      <w:r>
        <w:rPr>
          <w:sz w:val="20"/>
        </w:rPr>
        <w:t xml:space="preserve"> и их оснащение зависят от объема работ и сроков вы</w:t>
      </w:r>
      <w:r>
        <w:rPr>
          <w:sz w:val="20"/>
        </w:rPr>
        <w:softHyphen/>
        <w:t>полнения работ, а также от принятой технологии и местных условий.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3.1 2. Длину сменных захваток назначают в соответствии с заданным темпом работ, а также с учетом оптимальной скорости потока (200— 300 м/смену), позволяющей максимально использовать средства механизации.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3.1.3. Продолжительность строительного сезона по устройству дорожных одежд с гравийными покрытиями может не ограничиваться летним периодом, а распространяться и на остальную часть года при у</w:t>
      </w:r>
      <w:r>
        <w:rPr>
          <w:sz w:val="20"/>
        </w:rPr>
        <w:t>словии принятия спе</w:t>
      </w:r>
      <w:r>
        <w:rPr>
          <w:sz w:val="20"/>
        </w:rPr>
        <w:softHyphen/>
        <w:t>циальных мер по проведению работ в неблагоприятных погодных условиях.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3.1.4. При использовании в качестве ведущей машины автогрейдера для обеспечения фронта работ материал разрешается вывозить на земляное по</w:t>
      </w:r>
      <w:r>
        <w:rPr>
          <w:sz w:val="20"/>
        </w:rPr>
        <w:softHyphen/>
        <w:t>лотно дороги с заделом на одну-две сменные захватки.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3.2. Подготовительные работы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lastRenderedPageBreak/>
        <w:t>3.2.1. К строительству гравийных покрытий приступают при полной готовности земляного полотна.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Плотность грунта земляного полотна должна соответствовать требова</w:t>
      </w:r>
      <w:r>
        <w:rPr>
          <w:sz w:val="20"/>
        </w:rPr>
        <w:softHyphen/>
        <w:t>ниям СНиПа. При этом коэффициент уплотнени</w:t>
      </w:r>
      <w:r>
        <w:rPr>
          <w:sz w:val="20"/>
        </w:rPr>
        <w:t>я грунта (т. е. отношение требуемой плотности грунта к максимальной при стандартном уплотнении) верхнего слоя насыпи должен быть не менее 0,95.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3.2.2. Окончательное профилирование поверхности земляного полотна (при серповидном профиле) или устройство полукорыта (при полукорытном профиле) выполняют автогрейдерами.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устройстве полукорыта отвал автогрейдера устанавливают с углом захвата 45°, углом резания 35—40° и углом наклона ножа до 15°. Проверку установки отвала автогрейдера целесообразно производить уг</w:t>
      </w:r>
      <w:r>
        <w:rPr>
          <w:sz w:val="20"/>
        </w:rPr>
        <w:t>ломерной ли</w:t>
      </w:r>
      <w:r>
        <w:rPr>
          <w:sz w:val="20"/>
        </w:rPr>
        <w:softHyphen/>
        <w:t>нейкой или угломером (рис. 3.1).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1952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 xml:space="preserve">Рис. 3.1. Угломер и его установка при замере углов захвата </w:t>
      </w:r>
      <w:r>
        <w:rPr>
          <w:sz w:val="20"/>
        </w:rPr>
        <w:sym w:font="Symbol" w:char="F06A"/>
      </w:r>
      <w:r>
        <w:rPr>
          <w:sz w:val="20"/>
        </w:rPr>
        <w:t xml:space="preserve">,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 xml:space="preserve">резанья </w:t>
      </w:r>
      <w:r>
        <w:rPr>
          <w:sz w:val="20"/>
        </w:rPr>
        <w:sym w:font="Symbol" w:char="F067"/>
      </w:r>
      <w:r>
        <w:rPr>
          <w:sz w:val="20"/>
        </w:rPr>
        <w:t xml:space="preserve"> и наклона </w:t>
      </w:r>
      <w:r>
        <w:rPr>
          <w:sz w:val="20"/>
        </w:rPr>
        <w:sym w:font="Symbol" w:char="F062"/>
      </w:r>
      <w:r>
        <w:rPr>
          <w:sz w:val="20"/>
        </w:rPr>
        <w:t>: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 xml:space="preserve">1 </w:t>
      </w:r>
      <w:r>
        <w:rPr>
          <w:sz w:val="20"/>
        </w:rPr>
        <w:t xml:space="preserve">— отвал автогрейдера; </w:t>
      </w:r>
      <w:r>
        <w:rPr>
          <w:i/>
          <w:sz w:val="20"/>
        </w:rPr>
        <w:t>2 —</w:t>
      </w:r>
      <w:r>
        <w:rPr>
          <w:sz w:val="20"/>
        </w:rPr>
        <w:t xml:space="preserve"> сектор; </w:t>
      </w:r>
      <w:r>
        <w:rPr>
          <w:i/>
          <w:sz w:val="20"/>
        </w:rPr>
        <w:t xml:space="preserve">3 — </w:t>
      </w:r>
      <w:r>
        <w:rPr>
          <w:sz w:val="20"/>
        </w:rPr>
        <w:t xml:space="preserve">уровень; </w:t>
      </w:r>
      <w:r>
        <w:rPr>
          <w:i/>
          <w:sz w:val="20"/>
        </w:rPr>
        <w:t xml:space="preserve">4 </w:t>
      </w:r>
      <w:r>
        <w:rPr>
          <w:sz w:val="20"/>
        </w:rPr>
        <w:t xml:space="preserve">— рейка; </w:t>
      </w:r>
      <w:r>
        <w:rPr>
          <w:i/>
          <w:sz w:val="20"/>
        </w:rPr>
        <w:t>5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шарнир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3.2.3. Уплотнение дна полукорыта после его окончательного профилиро</w:t>
      </w:r>
      <w:r>
        <w:rPr>
          <w:sz w:val="20"/>
        </w:rPr>
        <w:softHyphen/>
        <w:t>вания производят легкими катками с металлическими вальцами или катками на пневматических шинах. В сухую жаркую погоду дно корыта целесообраз</w:t>
      </w:r>
      <w:r>
        <w:rPr>
          <w:sz w:val="20"/>
        </w:rPr>
        <w:softHyphen/>
        <w:t>но полить водой из расчета 1,5—2 л/м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После выполнения указанных работ производят приемку земля</w:t>
      </w:r>
      <w:r>
        <w:rPr>
          <w:sz w:val="20"/>
        </w:rPr>
        <w:t>ного по</w:t>
      </w:r>
      <w:r>
        <w:rPr>
          <w:sz w:val="20"/>
        </w:rPr>
        <w:softHyphen/>
        <w:t>лотна и полукорыта с составлением акта освидетельствования скрытых ра</w:t>
      </w:r>
      <w:r>
        <w:rPr>
          <w:sz w:val="20"/>
        </w:rPr>
        <w:softHyphen/>
        <w:t>бот.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3.2.4. В процессе строительства гравийных покрытий необходимо обеспечи</w:t>
      </w:r>
      <w:r>
        <w:rPr>
          <w:sz w:val="20"/>
        </w:rPr>
        <w:softHyphen/>
        <w:t>вать своевременное выполнение разбивочных работ, цель которых: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проверка соответствия фактических отметок земляного полотна проект</w:t>
      </w:r>
      <w:r>
        <w:rPr>
          <w:sz w:val="20"/>
        </w:rPr>
        <w:softHyphen/>
        <w:t>ным;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обеспечение в натуре проектного поперечною профиля покрытия.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Разбивочные работы выполняют в соответствии с требованиями действующей Инструкции по разбивочным работам при строительстве, реконструк</w:t>
      </w:r>
      <w:r>
        <w:rPr>
          <w:sz w:val="20"/>
        </w:rPr>
        <w:softHyphen/>
        <w:t xml:space="preserve">ции, ремонте автомобильных </w:t>
      </w:r>
      <w:r>
        <w:rPr>
          <w:sz w:val="20"/>
        </w:rPr>
        <w:t>дорог и искусственных сооружений.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3.2.5. После нанесения высотных отметок каждого слоя покрытия на разбивочных колышках, установленных за бровкой земляного полотна, отмеча</w:t>
      </w:r>
      <w:r>
        <w:rPr>
          <w:sz w:val="20"/>
        </w:rPr>
        <w:softHyphen/>
        <w:t>ют толщину</w:t>
      </w:r>
      <w:r>
        <w:rPr>
          <w:smallCaps/>
          <w:sz w:val="20"/>
        </w:rPr>
        <w:t xml:space="preserve"> </w:t>
      </w:r>
      <w:r>
        <w:rPr>
          <w:sz w:val="20"/>
        </w:rPr>
        <w:t>слоев в рыхлом теле. Для определения толщины слоев в рыхлом теле необходимо учитывать коэффициент запаса на уплотнение материалов, который определяют опытным путем при контрольном уплотнении. Для пред</w:t>
      </w:r>
      <w:r>
        <w:rPr>
          <w:sz w:val="20"/>
        </w:rPr>
        <w:softHyphen/>
        <w:t>варительных расчетов этот коэффициент принимают в пределах 1,25—1,30.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3.3. Производство работ по строительству гравийных покрыти</w:t>
      </w:r>
      <w:r>
        <w:rPr>
          <w:b/>
          <w:sz w:val="20"/>
        </w:rPr>
        <w:t>й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3.3 1. Строительство гравийных покрытий включает: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вывозку, распределение и планирование гравийного материала;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послойное уплотнение гравийного материала.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Объем подлежащих вывозке материалов определяют с учетом коэффи</w:t>
      </w:r>
      <w:r>
        <w:rPr>
          <w:sz w:val="20"/>
        </w:rPr>
        <w:softHyphen/>
        <w:t>циента запаса на уплотнение в соответствии с п. 3.2.5.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3.3.2. Необходимое качество гравийных покрытий можно обеспечить лишь при условии применения смесей, удовлетворяющих требованиям п. 2.1. Если разрабатываемый гравийный материал в карьере по зерновому составу не отвечает установленным требов</w:t>
      </w:r>
      <w:r>
        <w:rPr>
          <w:sz w:val="20"/>
        </w:rPr>
        <w:t>аниям, то в этот материал следует добавить недостающие фракции из других карьеров. Смесь приготавливают на карьер</w:t>
      </w:r>
      <w:r>
        <w:rPr>
          <w:sz w:val="20"/>
        </w:rPr>
        <w:softHyphen/>
        <w:t>ных грунтосмесительных установках типа ДС-50Б. На этих же машинах про</w:t>
      </w:r>
      <w:r>
        <w:rPr>
          <w:sz w:val="20"/>
        </w:rPr>
        <w:softHyphen/>
        <w:t>изводят перемешивание гравийных смесей с обеспыливающими материалами.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3.3.3. Гравийную смесь, удовлетворяющую требованиям п. 2.1, достав</w:t>
      </w:r>
      <w:r>
        <w:rPr>
          <w:sz w:val="20"/>
        </w:rPr>
        <w:softHyphen/>
        <w:t>ляют на дорогу автомобилями-самосвалами грузоподъемностью 4,5—7 т. При</w:t>
      </w:r>
      <w:r>
        <w:rPr>
          <w:sz w:val="20"/>
        </w:rPr>
        <w:softHyphen/>
        <w:t>готовление гравийной смеси непосредственно на дороге допускается в виде исключения. При этом производят послойное распре</w:t>
      </w:r>
      <w:r>
        <w:rPr>
          <w:sz w:val="20"/>
        </w:rPr>
        <w:t>деление каждого мате</w:t>
      </w:r>
      <w:r>
        <w:rPr>
          <w:sz w:val="20"/>
        </w:rPr>
        <w:softHyphen/>
        <w:t>риала с последующим перемешиванием автогрейдерами, грейдерами, плуж</w:t>
      </w:r>
      <w:r>
        <w:rPr>
          <w:sz w:val="20"/>
        </w:rPr>
        <w:softHyphen/>
        <w:t>ными смесителями (рис. 3.2) и другими машинами аналогичного действия.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05740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3.2. Плужный смеситель: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 xml:space="preserve">1 </w:t>
      </w:r>
      <w:r>
        <w:rPr>
          <w:sz w:val="20"/>
        </w:rPr>
        <w:t xml:space="preserve">— передний отвал;  </w:t>
      </w:r>
      <w:r>
        <w:rPr>
          <w:i/>
          <w:sz w:val="20"/>
        </w:rPr>
        <w:t xml:space="preserve">2 — </w:t>
      </w:r>
      <w:r>
        <w:rPr>
          <w:sz w:val="20"/>
        </w:rPr>
        <w:t xml:space="preserve">боковой отвал; </w:t>
      </w:r>
      <w:r>
        <w:rPr>
          <w:i/>
          <w:sz w:val="20"/>
        </w:rPr>
        <w:t>3</w:t>
      </w:r>
      <w:r>
        <w:rPr>
          <w:sz w:val="20"/>
        </w:rPr>
        <w:t xml:space="preserve"> — передняя   балка;  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>4 —</w:t>
      </w:r>
      <w:r>
        <w:rPr>
          <w:sz w:val="20"/>
        </w:rPr>
        <w:t xml:space="preserve">  диагональная схватка; </w:t>
      </w:r>
      <w:r>
        <w:rPr>
          <w:i/>
          <w:sz w:val="20"/>
        </w:rPr>
        <w:t xml:space="preserve">5 — </w:t>
      </w:r>
      <w:r>
        <w:rPr>
          <w:sz w:val="20"/>
        </w:rPr>
        <w:t xml:space="preserve">соединительные болты; </w:t>
      </w:r>
      <w:r>
        <w:rPr>
          <w:i/>
          <w:sz w:val="20"/>
        </w:rPr>
        <w:t xml:space="preserve">6 </w:t>
      </w:r>
      <w:r>
        <w:rPr>
          <w:sz w:val="20"/>
        </w:rPr>
        <w:t xml:space="preserve">— задняя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 xml:space="preserve">балка; </w:t>
      </w:r>
      <w:r>
        <w:rPr>
          <w:i/>
          <w:sz w:val="20"/>
        </w:rPr>
        <w:t>7</w:t>
      </w:r>
      <w:r>
        <w:rPr>
          <w:sz w:val="20"/>
        </w:rPr>
        <w:t xml:space="preserve"> — регулировочный болт; </w:t>
      </w:r>
      <w:r>
        <w:rPr>
          <w:i/>
          <w:sz w:val="20"/>
        </w:rPr>
        <w:t>8</w:t>
      </w:r>
      <w:r>
        <w:rPr>
          <w:sz w:val="20"/>
        </w:rPr>
        <w:t xml:space="preserve"> — промежуточная балка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случае недостатка мелких фракций в вывезенном на дорогу гравийном материале его восполняют местным грунтом (супесчаным или суглинис</w:t>
      </w:r>
      <w:r>
        <w:rPr>
          <w:sz w:val="20"/>
        </w:rPr>
        <w:t>тым в зависимости от рекомендаций лаборатории).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процессе перемешивания необходимо тщательно следить за качест</w:t>
      </w:r>
      <w:r>
        <w:rPr>
          <w:sz w:val="20"/>
        </w:rPr>
        <w:softHyphen/>
        <w:t>вом смеси, не допуская скопления крупных или мелких частиц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Контроль качества приготовления смеси осуществляет лаборатория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3.3.4. Распределение доставленной из карьера готовой смеси производят самоходными распределителями или автогрейдерами. При использовании самоходных распределителей гравийную смесь из автомобилей-самосвалов выгружают непосредственно в бункер укладчика. Самоходные распределители</w:t>
      </w:r>
      <w:r>
        <w:rPr>
          <w:sz w:val="20"/>
        </w:rPr>
        <w:t xml:space="preserve"> обеспечивают необходимую ровность, а также предварительное уплотнение</w:t>
      </w:r>
      <w:r>
        <w:rPr>
          <w:i/>
          <w:sz w:val="20"/>
        </w:rPr>
        <w:t xml:space="preserve"> </w:t>
      </w:r>
      <w:r>
        <w:rPr>
          <w:sz w:val="20"/>
        </w:rPr>
        <w:t>слоя толщиной до 20 см.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применении автогрейдеров готовую гравийную смесь завозят на подготовленное земляное полотно или в полукорыто из расчета требуемой толщины слоя.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Расстояние между штабелями материала выгруженного из автосамосвалов, определяют по формуле 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30"/>
          <w:sz w:val="20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75pt" o:ole="">
            <v:imagedata r:id="rId9" o:title=""/>
          </v:shape>
          <o:OLEObject Type="Embed" ProgID="Equation.3" ShapeID="_x0000_i1025" DrawAspect="Content" ObjectID="_1587695468" r:id="rId10"/>
        </w:objec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р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грузоподъемность автомобиля-самосвала, т; </w:t>
      </w:r>
      <w:r>
        <w:rPr>
          <w:sz w:val="20"/>
        </w:rPr>
        <w:sym w:font="Symbol" w:char="F067"/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объемная масса, 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потребное количество материала на 1 м,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Обваловывание штабелей и разра</w:t>
      </w:r>
      <w:r>
        <w:rPr>
          <w:sz w:val="20"/>
        </w:rPr>
        <w:t>внивание материала автогрейдером производят за 7</w:t>
      </w:r>
      <w:r>
        <w:rPr>
          <w:sz w:val="20"/>
        </w:rPr>
        <w:sym w:font="Symbol" w:char="F0BE"/>
      </w:r>
      <w:r>
        <w:rPr>
          <w:sz w:val="20"/>
        </w:rPr>
        <w:t>11 круговых проходов в зависимости от толщины слоя.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Для обеспечения наибольшей производительности автогрейдера при перемещении и разравнивании гравийного материала отвал устанавливают под углом захвата 35</w:t>
      </w:r>
      <w:r>
        <w:rPr>
          <w:sz w:val="20"/>
        </w:rPr>
        <w:sym w:font="Symbol" w:char="F0BE"/>
      </w:r>
      <w:r>
        <w:rPr>
          <w:sz w:val="20"/>
        </w:rPr>
        <w:t>45°, резания до 50° и нагона 3</w:t>
      </w:r>
      <w:r>
        <w:rPr>
          <w:sz w:val="20"/>
        </w:rPr>
        <w:sym w:font="Symbol" w:char="F0BE"/>
      </w:r>
      <w:r>
        <w:rPr>
          <w:sz w:val="20"/>
        </w:rPr>
        <w:t>4</w:t>
      </w:r>
      <w:r>
        <w:rPr>
          <w:sz w:val="20"/>
        </w:rPr>
        <w:sym w:font="Arial" w:char="00B0"/>
      </w:r>
      <w:r>
        <w:rPr>
          <w:sz w:val="20"/>
        </w:rPr>
        <w:t>; окончательное планирование производят при угле захвата 60</w:t>
      </w:r>
      <w:r>
        <w:rPr>
          <w:sz w:val="20"/>
        </w:rPr>
        <w:sym w:font="Symbol" w:char="F0BE"/>
      </w:r>
      <w:r>
        <w:rPr>
          <w:sz w:val="20"/>
        </w:rPr>
        <w:t>90</w:t>
      </w:r>
      <w:r>
        <w:rPr>
          <w:sz w:val="20"/>
        </w:rPr>
        <w:sym w:font="Arial" w:char="00B0"/>
      </w:r>
      <w:r>
        <w:rPr>
          <w:sz w:val="20"/>
        </w:rPr>
        <w:t>, резания до 60</w:t>
      </w:r>
      <w:r>
        <w:rPr>
          <w:sz w:val="20"/>
        </w:rPr>
        <w:sym w:font="Arial" w:char="00B0"/>
      </w:r>
      <w:r>
        <w:rPr>
          <w:sz w:val="20"/>
        </w:rPr>
        <w:t xml:space="preserve"> и угле наклона в зависимости от проектного поперечного профиля.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3.3.5. Уложенный слой покрытия уплотняют самоходными катками с гладкими вальцами </w:t>
      </w:r>
      <w:r>
        <w:rPr>
          <w:sz w:val="20"/>
        </w:rPr>
        <w:t>статического и вибрационного действия, а также катками на пневматических шинах. Наиболее целесообразны для уплотнения катки на пневматических шинах. При уплотнении верхнего слоя покрытия в качестве тягачей для прицепных катков следует применять тракторы на пневматических шинах.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3.3.6. Гравийная смесь при уплотнении должна иметь оптимальную влажность.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сухую и жаркую погоду для доведения смеси до оптимальной влажности и обеспечения лучшей ее уплотняемости за 20</w:t>
      </w:r>
      <w:r>
        <w:rPr>
          <w:sz w:val="20"/>
        </w:rPr>
        <w:sym w:font="Symbol" w:char="F0BE"/>
      </w:r>
      <w:r>
        <w:rPr>
          <w:sz w:val="20"/>
        </w:rPr>
        <w:t xml:space="preserve">30 мин до начала уплотнения поверхность слоя </w:t>
      </w:r>
      <w:r>
        <w:rPr>
          <w:sz w:val="20"/>
        </w:rPr>
        <w:t>поливают водой из расчета 3</w:t>
      </w:r>
      <w:r>
        <w:rPr>
          <w:sz w:val="20"/>
        </w:rPr>
        <w:sym w:font="Symbol" w:char="F0BE"/>
      </w:r>
      <w:r>
        <w:rPr>
          <w:sz w:val="20"/>
        </w:rPr>
        <w:t>6 л/м</w:t>
      </w:r>
      <w:r>
        <w:rPr>
          <w:sz w:val="20"/>
          <w:vertAlign w:val="superscript"/>
        </w:rPr>
        <w:t>2</w:t>
      </w:r>
      <w:r>
        <w:rPr>
          <w:sz w:val="20"/>
        </w:rPr>
        <w:t>. В процессе уплотнения производят повторное увлажнение. Общий расход воды в период уплотнения достигает 6-12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во </w:t>
      </w:r>
      <w:r>
        <w:rPr>
          <w:sz w:val="20"/>
          <w:lang w:val="en-US"/>
        </w:rPr>
        <w:t>II</w:t>
      </w:r>
      <w:r>
        <w:rPr>
          <w:sz w:val="20"/>
        </w:rPr>
        <w:t xml:space="preserve"> и </w:t>
      </w:r>
      <w:r>
        <w:rPr>
          <w:sz w:val="20"/>
          <w:lang w:val="en-US"/>
        </w:rPr>
        <w:t xml:space="preserve">III </w:t>
      </w:r>
      <w:r>
        <w:rPr>
          <w:sz w:val="20"/>
        </w:rPr>
        <w:t xml:space="preserve">и 12 </w:t>
      </w:r>
      <w:r>
        <w:rPr>
          <w:sz w:val="20"/>
        </w:rPr>
        <w:sym w:font="Symbol" w:char="F0BE"/>
      </w:r>
      <w:r>
        <w:rPr>
          <w:sz w:val="20"/>
        </w:rPr>
        <w:t>24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</w:t>
      </w:r>
      <w:r>
        <w:rPr>
          <w:sz w:val="20"/>
          <w:lang w:val="en-US"/>
        </w:rPr>
        <w:t>IV</w:t>
      </w:r>
      <w:r>
        <w:rPr>
          <w:sz w:val="20"/>
        </w:rPr>
        <w:t xml:space="preserve"> и</w:t>
      </w:r>
      <w:r>
        <w:rPr>
          <w:sz w:val="20"/>
          <w:lang w:val="en-US"/>
        </w:rPr>
        <w:t xml:space="preserve"> V</w:t>
      </w:r>
      <w:r>
        <w:rPr>
          <w:sz w:val="20"/>
        </w:rPr>
        <w:t xml:space="preserve"> дорожно-климатических зонах. Для верхнего слоя покрытия с целью создания плотной, прочной и устойчивой коры, а также уменьшения затрат в процессе уплотнения вместо воды следует применять растворы гигроскопических солей или природные рассолы.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3.3.7. Каждый слой покрытия уплотняют вначале самоходными катками с гладкими вальцами </w:t>
      </w:r>
      <w:r>
        <w:rPr>
          <w:sz w:val="20"/>
        </w:rPr>
        <w:t>массой 5</w:t>
      </w:r>
      <w:r>
        <w:rPr>
          <w:sz w:val="20"/>
        </w:rPr>
        <w:sym w:font="Symbol" w:char="F0BE"/>
      </w:r>
      <w:r>
        <w:rPr>
          <w:sz w:val="20"/>
        </w:rPr>
        <w:t>8 т (прикатка), а затем массой 10 т и более (укатка). Максимальная толщина уплотняемого слоя не должна превышать 0,25 м при применении катков с пневматическими шинами и 0,18 м с гладкими вальцами.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3.3.8. Прикатка слоя выполняется проходом катков от краев к середине с перекрытием следа на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ширины заднего вальца. Скорость движения катка должна быть 1,5</w:t>
      </w:r>
      <w:r>
        <w:rPr>
          <w:sz w:val="20"/>
        </w:rPr>
        <w:sym w:font="Symbol" w:char="F0BE"/>
      </w:r>
      <w:r>
        <w:rPr>
          <w:sz w:val="20"/>
        </w:rPr>
        <w:t xml:space="preserve">2 км/ч. Число проходов катка по одному следу определяется пробной укаткой и колеблется от 3 до 6. Прикатку следует считать законченной, если перед </w:t>
      </w:r>
      <w:r>
        <w:rPr>
          <w:sz w:val="20"/>
        </w:rPr>
        <w:t xml:space="preserve">передними вальцами не образуется волна и отсутствует заметная на </w:t>
      </w:r>
      <w:r>
        <w:rPr>
          <w:sz w:val="20"/>
        </w:rPr>
        <w:lastRenderedPageBreak/>
        <w:t>глаз осадка слоя. При использовании вибрационных катков подкатка производится с выключенным вибрационным вальцом.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После прикатки слоя проверяют его ровность 3-метровой или многоопор</w:t>
      </w:r>
      <w:r>
        <w:rPr>
          <w:sz w:val="20"/>
        </w:rPr>
        <w:softHyphen/>
        <w:t>ной рейкой, а поперечные уклоны — шаблоном с целью установления и ис</w:t>
      </w:r>
      <w:r>
        <w:rPr>
          <w:sz w:val="20"/>
        </w:rPr>
        <w:softHyphen/>
        <w:t>правления дефектных мест на поверхности покрытия или основания.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3.3.9. При укатке слоя число проходов катка (массой 10 т и более) по одному следу также определяют пробной укаткой (оно колеблется о</w:t>
      </w:r>
      <w:r>
        <w:rPr>
          <w:sz w:val="20"/>
        </w:rPr>
        <w:t>т 10 до 25). Начинать уплотнение следует вдоль краев уложенного слоя при скоро</w:t>
      </w:r>
      <w:r>
        <w:rPr>
          <w:sz w:val="20"/>
        </w:rPr>
        <w:softHyphen/>
        <w:t>сти движения 3—5 км/ч. При последующих проходах каток смещают к се</w:t>
      </w:r>
      <w:r>
        <w:rPr>
          <w:sz w:val="20"/>
        </w:rPr>
        <w:softHyphen/>
        <w:t xml:space="preserve">редине с перекрытием предыдущего следа на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ширины, а его скорость мо</w:t>
      </w:r>
      <w:r>
        <w:rPr>
          <w:sz w:val="20"/>
        </w:rPr>
        <w:softHyphen/>
        <w:t>жет быть повышена до 12—15 км/ч. Заканчивать уплотнение рекомендуется при пониженных скоростях. Укатка выполняется по челночной схеме.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Внешними признаками окончания укатки является прекращение осадки уплотняемого слоя от прохода катка и прекращение движения волны перед катком. Контроль уплотне</w:t>
      </w:r>
      <w:r>
        <w:rPr>
          <w:sz w:val="20"/>
        </w:rPr>
        <w:t>ния осуществляет лаборатория.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3.3.10. Для уменьшения износа, повышения транспортно-эксплуатационного состояния покрытий и улучшения санитарно-гигиенических условий окру</w:t>
      </w:r>
      <w:r>
        <w:rPr>
          <w:sz w:val="20"/>
        </w:rPr>
        <w:softHyphen/>
        <w:t>жающей среды при строительстве верхний слой гравийных покрытий обра</w:t>
      </w:r>
      <w:r>
        <w:rPr>
          <w:sz w:val="20"/>
        </w:rPr>
        <w:softHyphen/>
        <w:t>батывают обеспыливающими материалами в соответствии с положениями п. 4.2 настоящих Указаний.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3.4. Особенности производства работ при отрицательной температуре воздуха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3.4.1. При организации работ в зимнее время особое внимание должно быть уделено подготовительным мероприятия</w:t>
      </w:r>
      <w:r>
        <w:rPr>
          <w:sz w:val="20"/>
        </w:rPr>
        <w:t>м, проводимым до наступления морозов. К этим мероприятиям относятся: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подготовка производственных предприятий (баз, карьеров и т. п.) для работы в зимних условиях;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подготовка парка автомобилей и дорожных машин, утепление ремонтных пунктов и организация парков-стоянок с подогревом воды и др.;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мероприятия, обеспечивающие разработку песчаных и гравийных карье</w:t>
      </w:r>
      <w:r>
        <w:rPr>
          <w:sz w:val="20"/>
        </w:rPr>
        <w:softHyphen/>
        <w:t>ров (например, заблаговременное проведение вскрытых работ, утепление и подготовка забоев, рыхление материалов и т. д.).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3.4.2. В зимний период гравийные п</w:t>
      </w:r>
      <w:r>
        <w:rPr>
          <w:sz w:val="20"/>
        </w:rPr>
        <w:t>окрытия рекомендуется устраивать только серповидного профиля.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Перед началом работ поверхность земляного полотна тщательно очищают от снега и льда. При сильных снегопадах и метелях работы по строительству</w:t>
      </w:r>
      <w:r>
        <w:rPr>
          <w:smallCaps/>
          <w:sz w:val="20"/>
        </w:rPr>
        <w:t xml:space="preserve"> </w:t>
      </w:r>
      <w:r>
        <w:rPr>
          <w:sz w:val="20"/>
        </w:rPr>
        <w:t>покрытия прекращают.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Для очистки поверхности земляного полотна от снега и льда рациональ</w:t>
      </w:r>
      <w:r>
        <w:rPr>
          <w:sz w:val="20"/>
        </w:rPr>
        <w:softHyphen/>
        <w:t>но использовать автогрейдер с зубчатым ножом. При этом угол резания должен находиться в пределах 35—40°, угол захвата 35—45</w:t>
      </w:r>
      <w:r>
        <w:rPr>
          <w:sz w:val="20"/>
        </w:rPr>
        <w:sym w:font="Arial" w:char="00B0"/>
      </w:r>
      <w:r>
        <w:rPr>
          <w:sz w:val="20"/>
        </w:rPr>
        <w:t xml:space="preserve"> при ледяной</w:t>
      </w:r>
      <w:r>
        <w:rPr>
          <w:smallCaps/>
          <w:sz w:val="20"/>
        </w:rPr>
        <w:t xml:space="preserve"> </w:t>
      </w:r>
      <w:r>
        <w:rPr>
          <w:sz w:val="20"/>
        </w:rPr>
        <w:t>корке и 50— 65° при плотном снеговом покрове.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3.4.3. Условием успешного и качестве</w:t>
      </w:r>
      <w:r>
        <w:rPr>
          <w:sz w:val="20"/>
        </w:rPr>
        <w:t>нного выполнения работ при отри</w:t>
      </w:r>
      <w:r>
        <w:rPr>
          <w:sz w:val="20"/>
        </w:rPr>
        <w:softHyphen/>
        <w:t>цательных температурах является ускорение процессов разработки гравий</w:t>
      </w:r>
      <w:r>
        <w:rPr>
          <w:sz w:val="20"/>
        </w:rPr>
        <w:softHyphen/>
        <w:t>ного материала, обогащения, вывозки, укладки и уплотнения готовых смесей до их смерзания. Необходимо следить за тем, чтобы вывезенная на земляное полотно гравийная смесь не содержала снега и льда.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3.4.4. При невозможности немедленной вывозки и укладки в дело при</w:t>
      </w:r>
      <w:r>
        <w:rPr>
          <w:sz w:val="20"/>
        </w:rPr>
        <w:softHyphen/>
        <w:t>готовленной в карьере гравийной смеси, а также при заготовке материала впрок во избежание преждевременного смерзания смесь обрабатывают хло</w:t>
      </w:r>
      <w:r>
        <w:rPr>
          <w:sz w:val="20"/>
        </w:rPr>
        <w:softHyphen/>
        <w:t>ристыми</w:t>
      </w:r>
      <w:r>
        <w:rPr>
          <w:sz w:val="20"/>
        </w:rPr>
        <w:t xml:space="preserve"> солями в количестве 20—30 кг/м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(при температуре до —12</w:t>
      </w:r>
      <w:r>
        <w:rPr>
          <w:sz w:val="20"/>
        </w:rPr>
        <w:sym w:font="Arial" w:char="00B0"/>
      </w:r>
      <w:r>
        <w:rPr>
          <w:sz w:val="20"/>
        </w:rPr>
        <w:t>С — хлористым натрием, а ниже — хлористым кальцием).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Хлористые соли вводят в материал в твердом виде или в растворе. Су</w:t>
      </w:r>
      <w:r>
        <w:rPr>
          <w:sz w:val="20"/>
        </w:rPr>
        <w:softHyphen/>
        <w:t>хую смесь применяют, если естественная влажность гравийного материала больше 0,4—0,5 оптимальной. При влажности ниже оптимальной применяют раствор хлористого кальция концентрацией не менее 20 %.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3.4.5. Для распределения материала в зимний период наиболее целесо</w:t>
      </w:r>
      <w:r>
        <w:rPr>
          <w:sz w:val="20"/>
        </w:rPr>
        <w:softHyphen/>
        <w:t>образно применять самоходные укладчики. При отсутствии специальных. уклад</w:t>
      </w:r>
      <w:r>
        <w:rPr>
          <w:sz w:val="20"/>
        </w:rPr>
        <w:t>чиков гравийную смесь разравнивают бульдозером или автогрейдером. Для окончательного профилирования слоя применяют автогрейдеры.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3.4.6. В зимних условиях особое внимание уделяют обеспечению необхо</w:t>
      </w:r>
      <w:r>
        <w:rPr>
          <w:sz w:val="20"/>
        </w:rPr>
        <w:softHyphen/>
        <w:t>димого уплотнения гравийных смесей. Длину сменной захватки выбирают из расчета быстрого разравнивания и уплотнения материалов до их смерзания.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3.4.7. После уплотнения за покрытием должен быть установлен тщатель</w:t>
      </w:r>
      <w:r>
        <w:rPr>
          <w:sz w:val="20"/>
        </w:rPr>
        <w:softHyphen/>
        <w:t>ный уход. В районах с частыми оттепелями следует очищать покрытие от снега с тем чтобы талая вода не пер</w:t>
      </w:r>
      <w:r>
        <w:rPr>
          <w:sz w:val="20"/>
        </w:rPr>
        <w:t>еувлажняла основание и земляное по</w:t>
      </w:r>
      <w:r>
        <w:rPr>
          <w:sz w:val="20"/>
        </w:rPr>
        <w:softHyphen/>
        <w:t>лотно.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3.4.8. Весной в период максимальной влажности дорожного полотна уста</w:t>
      </w:r>
      <w:r>
        <w:rPr>
          <w:sz w:val="20"/>
        </w:rPr>
        <w:softHyphen/>
        <w:t>навливают строгий контроль за движением автомобилей по гравийным покрытиям, построенным в зимнее время.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Появившиеся деформации покрытия исправляют после полного оттаива</w:t>
      </w:r>
      <w:r>
        <w:rPr>
          <w:sz w:val="20"/>
        </w:rPr>
        <w:softHyphen/>
        <w:t xml:space="preserve">ния и просыхания </w:t>
      </w:r>
      <w:r>
        <w:rPr>
          <w:sz w:val="20"/>
        </w:rPr>
        <w:lastRenderedPageBreak/>
        <w:t>земляного полотна и слоев дорожной одежды.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 СОДЕРЖАНИЕ И РЕМОНТ ГРАВИЙНЫХ ПОКРЫТИЙ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4.1. Содержание покрытий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4.1.1. Для обеспечения надлежащих транспортно-эксплуатационных ка</w:t>
      </w:r>
      <w:r>
        <w:rPr>
          <w:sz w:val="20"/>
        </w:rPr>
        <w:softHyphen/>
        <w:t>честв необходимо проводить систематиче</w:t>
      </w:r>
      <w:r>
        <w:rPr>
          <w:sz w:val="20"/>
        </w:rPr>
        <w:t>ские работы по содержанию гравий</w:t>
      </w:r>
      <w:r>
        <w:rPr>
          <w:sz w:val="20"/>
        </w:rPr>
        <w:softHyphen/>
        <w:t>ных покрытий. С этой целью в весенний, летний и осенний периоды осуществ</w:t>
      </w:r>
      <w:r>
        <w:rPr>
          <w:sz w:val="20"/>
        </w:rPr>
        <w:softHyphen/>
        <w:t>ляют выравнивание покрытия, устраняют отдельные ямы, колеи и просадки, очищают от «катуна», грязи, производят уход за пучинистыми участками (весной) и в сухой</w:t>
      </w:r>
      <w:r>
        <w:rPr>
          <w:smallCaps/>
          <w:sz w:val="20"/>
        </w:rPr>
        <w:t xml:space="preserve"> </w:t>
      </w:r>
      <w:r>
        <w:rPr>
          <w:sz w:val="20"/>
        </w:rPr>
        <w:t>период обеспыливание. В зимний период проводят снегоуборку и борьбу с зимней скользкостью.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4.1.2. Выравнивание гравийного покрытия производят путем профилиро</w:t>
      </w:r>
      <w:r>
        <w:rPr>
          <w:sz w:val="20"/>
        </w:rPr>
        <w:softHyphen/>
        <w:t>вания или ремонтного профилирования с добавлением небольшого количест</w:t>
      </w:r>
      <w:r>
        <w:rPr>
          <w:sz w:val="20"/>
        </w:rPr>
        <w:softHyphen/>
        <w:t>ва материала. Профи</w:t>
      </w:r>
      <w:r>
        <w:rPr>
          <w:sz w:val="20"/>
        </w:rPr>
        <w:t>лирование преследует цель упущения ровности покры</w:t>
      </w:r>
      <w:r>
        <w:rPr>
          <w:sz w:val="20"/>
        </w:rPr>
        <w:softHyphen/>
        <w:t>тия (после дождей, в весенний и осенний периоды) и равномерного распре</w:t>
      </w:r>
      <w:r>
        <w:rPr>
          <w:sz w:val="20"/>
        </w:rPr>
        <w:softHyphen/>
        <w:t>деления гравийного материала по поверхности.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Первое профилирование проводят ранней весной (после таяния снега), в результате чего улучшается поверхностный водоотвод, ускоряется просыхание покрытия, ликвидируются колеи глубиной до 2—4 см и выравнивается поперечный профиль.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Второе профилирование производят в конце весеннего (влажного) перио</w:t>
      </w:r>
      <w:r>
        <w:rPr>
          <w:sz w:val="20"/>
        </w:rPr>
        <w:softHyphen/>
        <w:t xml:space="preserve">да для ликвидации вновь образовавшихся деформаций </w:t>
      </w:r>
      <w:r>
        <w:rPr>
          <w:sz w:val="20"/>
        </w:rPr>
        <w:t>и окончательного вы</w:t>
      </w:r>
      <w:r>
        <w:rPr>
          <w:sz w:val="20"/>
        </w:rPr>
        <w:softHyphen/>
        <w:t>равнивания покрытия.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летний период профилирование производят по мере надобности после дождей при увлажненном покрытии.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Осенью профилирование производят с таким расчетом, чтобы гравийное покрытие при эксплуатации зимой было ровное, без колей и поперечных волн.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Профилирование выполняют автогрейдерами или грейдерами за один-два прохода по одному месту.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Выравнивание гравийных покрытий и исправление поперечного профиля можно проводить прицепными металлическими или деревянными дорожными утюг</w:t>
      </w:r>
      <w:r>
        <w:rPr>
          <w:sz w:val="20"/>
        </w:rPr>
        <w:t>ами за два-три прохода по одному месту.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Количество профилировок за сезон зависит от интенсивности движения, погодных условий и состояния покрытия. Выполнять работы по профилиро</w:t>
      </w:r>
      <w:r>
        <w:rPr>
          <w:sz w:val="20"/>
        </w:rPr>
        <w:softHyphen/>
        <w:t>ванию на сухом покрытии не рекомендуется.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4.1.3. При необходимости проводят ремонтное профилирование с кирковкой и добавлением на отдельных участках дороги небольшого количества гравийного или щебеночного материала из расчета до 1,5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</w:t>
      </w:r>
      <w:r>
        <w:rPr>
          <w:sz w:val="20"/>
        </w:rPr>
        <w:softHyphen/>
        <w:t>крытия.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Ремонтное профилирование производят 1—2 раза в год с учетом состоя</w:t>
      </w:r>
      <w:r>
        <w:rPr>
          <w:sz w:val="20"/>
        </w:rPr>
        <w:softHyphen/>
        <w:t>ния покрыти</w:t>
      </w:r>
      <w:r>
        <w:rPr>
          <w:sz w:val="20"/>
        </w:rPr>
        <w:t>я, интенсивности движения и в основном в весенний или осен</w:t>
      </w:r>
      <w:r>
        <w:rPr>
          <w:sz w:val="20"/>
        </w:rPr>
        <w:softHyphen/>
        <w:t>ний период. При этом профилирование покрытия производят автогрейдером (грейдером) от бровки к середине за два-три прохода по одному месту. При первых проходах нож автогрейдера устанавливают под углом захвата 55—60</w:t>
      </w:r>
      <w:r>
        <w:rPr>
          <w:sz w:val="20"/>
        </w:rPr>
        <w:sym w:font="Arial" w:char="00B0"/>
      </w:r>
      <w:r>
        <w:rPr>
          <w:sz w:val="20"/>
        </w:rPr>
        <w:t xml:space="preserve"> в сторону оси дороги, а угол наклона принимают в зависимости от про</w:t>
      </w:r>
      <w:r>
        <w:rPr>
          <w:sz w:val="20"/>
        </w:rPr>
        <w:softHyphen/>
        <w:t>ектного поперечного профиля.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4.1.4. В весенний период производят очистку проезжей части от грязи и снежной или ледяной корки по мере ее таяния.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Очистку покрытий от грязи </w:t>
      </w:r>
      <w:r>
        <w:rPr>
          <w:sz w:val="20"/>
        </w:rPr>
        <w:t>весной производят в течение 3—5 дней после освобождения дороги от снега и льда, пока грязь не засохла и легко уда</w:t>
      </w:r>
      <w:r>
        <w:rPr>
          <w:sz w:val="20"/>
        </w:rPr>
        <w:softHyphen/>
        <w:t>ляется автогрейдером или бульдозером.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4.1.5. В период сильного увлажнения земляного полотна и покрытия до</w:t>
      </w:r>
      <w:r>
        <w:rPr>
          <w:sz w:val="20"/>
        </w:rPr>
        <w:softHyphen/>
        <w:t>рогу (при необходимости) закрывают. Движение следует открывать после просыхания проезжей части и выравнивания ее поверхности. В тех случаях, когда полностью закрыть движение не представляется возможным (уборка урожая, вывоз удобрений и т. п.), организуется патрульное содержание до</w:t>
      </w:r>
      <w:r>
        <w:rPr>
          <w:sz w:val="20"/>
        </w:rPr>
        <w:softHyphen/>
        <w:t>роги специ</w:t>
      </w:r>
      <w:r>
        <w:rPr>
          <w:sz w:val="20"/>
        </w:rPr>
        <w:t>ализированными звеньями или бригадами.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4.1.6. Для обеспечения нормальных условий движения в сухое время года на гравийных и им подобных покрытиях проводят обеспыливание в соответ</w:t>
      </w:r>
      <w:r>
        <w:rPr>
          <w:sz w:val="20"/>
        </w:rPr>
        <w:softHyphen/>
        <w:t>ствии с п. 4.2 настоящих Указаний.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4.2. Обеспыливание гравийных покрытий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4.2.1. Пыль образуется в результате износа покрытий под воздействием автомобильного транспорта и климатических условий, а также при загрязне</w:t>
      </w:r>
      <w:r>
        <w:rPr>
          <w:sz w:val="20"/>
        </w:rPr>
        <w:softHyphen/>
        <w:t>нии покрытий автомобилями, въезжающими на проезжаю часть с грунтовых дорог.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4.2.2. Наиболее эффективным способом борьбы</w:t>
      </w:r>
      <w:r>
        <w:rPr>
          <w:sz w:val="20"/>
        </w:rPr>
        <w:t xml:space="preserve"> с пылью на гравийных покрытиях является обработка их обеспыливающими материалами (см. пп. 2.2 и 2.3), обеспечивающая уменьшение износа, сохранение первоначальной ров</w:t>
      </w:r>
      <w:r>
        <w:rPr>
          <w:sz w:val="20"/>
        </w:rPr>
        <w:softHyphen/>
        <w:t>ности, снижение загрязнения атмос</w:t>
      </w:r>
      <w:r>
        <w:rPr>
          <w:sz w:val="20"/>
        </w:rPr>
        <w:softHyphen/>
        <w:t>феры, улучшение условий движения авто</w:t>
      </w:r>
      <w:r>
        <w:rPr>
          <w:sz w:val="20"/>
        </w:rPr>
        <w:softHyphen/>
        <w:t>мобильного транспорта и санитарно-гигиенического состояния прилегающих к дорогам населен</w:t>
      </w:r>
      <w:r>
        <w:rPr>
          <w:sz w:val="20"/>
        </w:rPr>
        <w:softHyphen/>
        <w:t>ных пунктов.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4.2.3. Норма расхода обеспыливающих материалов в каждом конкретном случае принимается на </w:t>
      </w:r>
      <w:r>
        <w:rPr>
          <w:sz w:val="20"/>
        </w:rPr>
        <w:lastRenderedPageBreak/>
        <w:t>основании опытной проверки в зависимости от интен</w:t>
      </w:r>
      <w:r>
        <w:rPr>
          <w:sz w:val="20"/>
        </w:rPr>
        <w:softHyphen/>
        <w:t>сивности и состава движения, пог</w:t>
      </w:r>
      <w:r>
        <w:rPr>
          <w:sz w:val="20"/>
        </w:rPr>
        <w:t>одно-климатических условий и материала покрытий.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Ориентировочные нормы расхода обеспыливающих материалов и продол</w:t>
      </w:r>
      <w:r>
        <w:rPr>
          <w:sz w:val="20"/>
        </w:rPr>
        <w:softHyphen/>
        <w:t xml:space="preserve">жительность их действия даны в табл. 4.1 (в числителе для </w:t>
      </w:r>
      <w:r>
        <w:rPr>
          <w:sz w:val="20"/>
          <w:lang w:val="en-US"/>
        </w:rPr>
        <w:t>I</w:t>
      </w:r>
      <w:r>
        <w:rPr>
          <w:sz w:val="20"/>
        </w:rPr>
        <w:t>—</w:t>
      </w:r>
      <w:r>
        <w:rPr>
          <w:sz w:val="20"/>
          <w:lang w:val="en-US"/>
        </w:rPr>
        <w:t>III</w:t>
      </w:r>
      <w:r>
        <w:rPr>
          <w:sz w:val="20"/>
        </w:rPr>
        <w:t>, пав зна</w:t>
      </w:r>
      <w:r>
        <w:rPr>
          <w:sz w:val="20"/>
        </w:rPr>
        <w:softHyphen/>
        <w:t>менателе — для IV и V дорожно-климатических зон). Меньшие нормы рас</w:t>
      </w:r>
      <w:r>
        <w:rPr>
          <w:sz w:val="20"/>
        </w:rPr>
        <w:softHyphen/>
        <w:t>хода относятся к интенсивности движения до 300 авт./сут, большие — 300 авт./сут и более. Продолжительность обеспыливающего действия мате</w:t>
      </w:r>
      <w:r>
        <w:rPr>
          <w:sz w:val="20"/>
        </w:rPr>
        <w:softHyphen/>
        <w:t>риалов дана после первой обработки покрытий.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При повторных обработках норму расхода обеспыливающих материалов уменьшают </w:t>
      </w:r>
      <w:r>
        <w:rPr>
          <w:sz w:val="20"/>
        </w:rPr>
        <w:t>в 2 раза. Повторную обработку производят при появлении пер</w:t>
      </w:r>
      <w:r>
        <w:rPr>
          <w:sz w:val="20"/>
        </w:rPr>
        <w:softHyphen/>
        <w:t>вых признаков пылеобразования.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4.1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567"/>
        <w:gridCol w:w="1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материала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Норма расхода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покрытия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обеспыливающего действия,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Гигроскопические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Кальций хлористый технический: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кальцинированный, кг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0,6—0,7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0,9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плавленый, кг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0,8—0,9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1,0—1,1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жидкий,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1,3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1,7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2,0—2,2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Кальций хлористый, ингибированный фосфатами (ХКФ), кг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0,7—0,8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0,9—1,0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Техническая поваренная соль (в ви</w:t>
            </w:r>
            <w:r>
              <w:rPr>
                <w:sz w:val="20"/>
              </w:rPr>
              <w:softHyphen/>
              <w:t>де раствора 30 %-ной концентрации),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1,5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2,2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2,4—3,0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Техническая соль сильвинитовых отвалов: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твердая, кг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0,8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1,2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1,4—1,8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жидкая,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1,6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2,5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3,3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Вода морская лиманная или соле</w:t>
            </w:r>
            <w:r>
              <w:rPr>
                <w:sz w:val="20"/>
              </w:rPr>
              <w:softHyphen/>
              <w:t>ных озер,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1,0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1,5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Вода техническая,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1,0—2,0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0,40—0,12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3 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pacing w:val="20"/>
                <w:sz w:val="20"/>
              </w:rPr>
              <w:t>Органические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Лигносульфонаты технические (ЛСТ) марки В 50 %-ной концентра</w:t>
            </w:r>
            <w:r>
              <w:rPr>
                <w:sz w:val="20"/>
              </w:rPr>
              <w:softHyphen/>
              <w:t>ции,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1,6—2,0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1,2—1,6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Лигнодор,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1,6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2,0</w:t>
            </w:r>
            <w:r>
              <w:rPr>
                <w:sz w:val="20"/>
              </w:rPr>
              <w:t xml:space="preserve">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1,2—1,6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Сульфитный щелок 10 %-ной кон</w:t>
            </w:r>
            <w:r>
              <w:rPr>
                <w:sz w:val="20"/>
              </w:rPr>
              <w:softHyphen/>
              <w:t>центрации,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4,0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6,0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3,0—5,0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Жидкие битумы,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0,8—1,0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Битумные эмульсии,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1,2—1,5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Сырые нефти, л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1,0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30—90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>Примечание</w:t>
      </w:r>
      <w:r>
        <w:rPr>
          <w:sz w:val="20"/>
        </w:rPr>
        <w:t>. Органические материалы (битумы, сырые нефти и др.) применяют при вязкости по стандартному вискозиметру не более 25 с.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4.2.4. Объем работ и количество потребных материалов определяют с уче</w:t>
      </w:r>
      <w:r>
        <w:rPr>
          <w:sz w:val="20"/>
        </w:rPr>
        <w:softHyphen/>
        <w:t>том длины участков, подлежащих обеспыливанию, норм расхода обеспыливающих материалов и количества обработок за сезон. При этом особое вни</w:t>
      </w:r>
      <w:r>
        <w:rPr>
          <w:sz w:val="20"/>
        </w:rPr>
        <w:softHyphen/>
        <w:t>мание следует уделять участкам, проходящим через населенные пункты, вдоль полей, засеянных сельскохозяйственными культурами, а</w:t>
      </w:r>
      <w:r>
        <w:rPr>
          <w:sz w:val="20"/>
        </w:rPr>
        <w:t xml:space="preserve"> также около больниц, санаториев, детских учреждений, остановок автобусов, на опасных участках дороги (спуск, подъем, кривые </w:t>
      </w:r>
      <w:r>
        <w:rPr>
          <w:sz w:val="20"/>
        </w:rPr>
        <w:lastRenderedPageBreak/>
        <w:t>малого радиуса) и т. п.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4.2.5. Необходимое количество обработок за сезон определяют с учетом продолжительности теплого периода, в течение которого наблюдается пылеобразование, и количества дождливых дней: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24"/>
          <w:sz w:val="20"/>
        </w:rPr>
        <w:object w:dxaOrig="1260" w:dyaOrig="620">
          <v:shape id="_x0000_i1026" type="#_x0000_t75" style="width:63pt;height:30.75pt" o:ole="">
            <v:imagedata r:id="rId11" o:title=""/>
          </v:shape>
          <o:OLEObject Type="Embed" ProgID="Equation.3" ShapeID="_x0000_i1026" DrawAspect="Content" ObjectID="_1587695469" r:id="rId12"/>
        </w:objec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 xml:space="preserve">П — </w:t>
      </w:r>
      <w:r>
        <w:rPr>
          <w:sz w:val="20"/>
        </w:rPr>
        <w:t>продолжительность теплого периода в году, сут (для ориенти</w:t>
      </w:r>
      <w:r>
        <w:rPr>
          <w:sz w:val="20"/>
        </w:rPr>
        <w:softHyphen/>
        <w:t xml:space="preserve">ровочных расчетов принимают для I дорожно-климатической зоны 30—60 сут; для </w:t>
      </w:r>
      <w:r>
        <w:rPr>
          <w:sz w:val="20"/>
          <w:lang w:val="en-US"/>
        </w:rPr>
        <w:t>II</w:t>
      </w:r>
      <w:r>
        <w:rPr>
          <w:sz w:val="20"/>
        </w:rPr>
        <w:t xml:space="preserve"> — 60—90; для</w:t>
      </w:r>
      <w:r>
        <w:rPr>
          <w:sz w:val="20"/>
        </w:rPr>
        <w:t xml:space="preserve"> III — 80—110; для IV — 100</w:t>
      </w:r>
      <w:r>
        <w:rPr>
          <w:sz w:val="20"/>
        </w:rPr>
        <w:sym w:font="Symbol" w:char="F0BE"/>
      </w:r>
      <w:r>
        <w:rPr>
          <w:sz w:val="20"/>
        </w:rPr>
        <w:t xml:space="preserve">130; для V дорожно-климатической зоны </w:t>
      </w:r>
      <w:r>
        <w:rPr>
          <w:sz w:val="20"/>
        </w:rPr>
        <w:sym w:font="Symbol" w:char="F0BE"/>
      </w:r>
      <w:r>
        <w:rPr>
          <w:sz w:val="20"/>
        </w:rPr>
        <w:t xml:space="preserve"> 120—180 сут); </w:t>
      </w:r>
      <w:r>
        <w:rPr>
          <w:i/>
          <w:sz w:val="20"/>
        </w:rPr>
        <w:t xml:space="preserve">Д </w:t>
      </w:r>
      <w:r>
        <w:rPr>
          <w:sz w:val="20"/>
        </w:rPr>
        <w:t>—количество дождливых дней за теп</w:t>
      </w:r>
      <w:r>
        <w:rPr>
          <w:sz w:val="20"/>
        </w:rPr>
        <w:softHyphen/>
        <w:t xml:space="preserve">лый период года (по данным метеослужбы за предыдущие годы); </w:t>
      </w:r>
      <w:r>
        <w:rPr>
          <w:i/>
          <w:sz w:val="20"/>
        </w:rPr>
        <w:t xml:space="preserve">Т — </w:t>
      </w:r>
      <w:r>
        <w:rPr>
          <w:sz w:val="20"/>
        </w:rPr>
        <w:t>срок действия обеспыливаю</w:t>
      </w:r>
      <w:r>
        <w:rPr>
          <w:sz w:val="20"/>
        </w:rPr>
        <w:softHyphen/>
        <w:t>щих материалов, сут (см. табл. 4.1).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4.2.6. Потребное количество обеспыливающих материалов определяют по формуле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10"/>
          <w:sz w:val="20"/>
        </w:rPr>
        <w:object w:dxaOrig="2720" w:dyaOrig="340">
          <v:shape id="_x0000_i1027" type="#_x0000_t75" style="width:135.75pt;height:17.25pt" o:ole="">
            <v:imagedata r:id="rId13" o:title=""/>
          </v:shape>
          <o:OLEObject Type="Embed" ProgID="Equation.3" ShapeID="_x0000_i1027" DrawAspect="Content" ObjectID="_1587695470" r:id="rId14"/>
        </w:objec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g</w:t>
      </w:r>
      <w:r>
        <w:rPr>
          <w:i/>
          <w:sz w:val="20"/>
        </w:rPr>
        <w:t xml:space="preserve"> —</w:t>
      </w:r>
      <w:r>
        <w:rPr>
          <w:sz w:val="20"/>
        </w:rPr>
        <w:t xml:space="preserve"> норма расхода обеспыливающих материалов на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при первич</w:t>
      </w:r>
      <w:r>
        <w:rPr>
          <w:sz w:val="20"/>
        </w:rPr>
        <w:softHyphen/>
        <w:t xml:space="preserve">ной обработке, кг (л) (см. табл. 4.1); </w:t>
      </w:r>
      <w:r>
        <w:rPr>
          <w:i/>
          <w:sz w:val="20"/>
          <w:lang w:val="en-US"/>
        </w:rPr>
        <w:t>g</w:t>
      </w:r>
      <w:r>
        <w:rPr>
          <w:sz w:val="20"/>
          <w:vertAlign w:val="subscript"/>
        </w:rPr>
        <w:t>п</w:t>
      </w:r>
      <w:r>
        <w:rPr>
          <w:sz w:val="20"/>
        </w:rPr>
        <w:t xml:space="preserve"> — то же при каждой повторной обработке (</w:t>
      </w:r>
      <w:r>
        <w:rPr>
          <w:i/>
          <w:sz w:val="20"/>
          <w:lang w:val="en-US"/>
        </w:rPr>
        <w:t>g</w:t>
      </w:r>
      <w:r>
        <w:rPr>
          <w:sz w:val="20"/>
          <w:vertAlign w:val="subscript"/>
        </w:rPr>
        <w:t>п</w:t>
      </w:r>
      <w:r>
        <w:rPr>
          <w:sz w:val="20"/>
        </w:rPr>
        <w:t xml:space="preserve"> = 0,5</w:t>
      </w:r>
      <w:r>
        <w:rPr>
          <w:i/>
          <w:sz w:val="20"/>
          <w:lang w:val="en-US"/>
        </w:rPr>
        <w:t>g</w:t>
      </w:r>
      <w:r>
        <w:rPr>
          <w:sz w:val="20"/>
        </w:rPr>
        <w:t>), кг (л)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N’</w:t>
      </w:r>
      <w:r>
        <w:rPr>
          <w:sz w:val="20"/>
        </w:rPr>
        <w:t xml:space="preserve"> — количество повторных обработок за сезон (</w:t>
      </w:r>
      <w:r>
        <w:rPr>
          <w:i/>
          <w:sz w:val="20"/>
          <w:lang w:val="en-US"/>
        </w:rPr>
        <w:t>N’</w:t>
      </w:r>
      <w:r>
        <w:rPr>
          <w:sz w:val="20"/>
        </w:rPr>
        <w:t xml:space="preserve"> =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 </w:t>
      </w:r>
      <w:r>
        <w:rPr>
          <w:sz w:val="20"/>
        </w:rPr>
        <w:t xml:space="preserve">— 1); </w:t>
      </w:r>
      <w:r>
        <w:rPr>
          <w:i/>
          <w:sz w:val="20"/>
          <w:lang w:val="en-US"/>
        </w:rPr>
        <w:t>b</w:t>
      </w:r>
      <w:r>
        <w:rPr>
          <w:i/>
          <w:sz w:val="20"/>
        </w:rPr>
        <w:t xml:space="preserve"> —</w:t>
      </w:r>
      <w:r>
        <w:rPr>
          <w:sz w:val="20"/>
        </w:rPr>
        <w:t xml:space="preserve"> ширина проезжен части, м; </w:t>
      </w:r>
      <w:r>
        <w:rPr>
          <w:i/>
          <w:sz w:val="20"/>
        </w:rPr>
        <w:t xml:space="preserve">L — </w:t>
      </w:r>
      <w:r>
        <w:rPr>
          <w:sz w:val="20"/>
        </w:rPr>
        <w:t xml:space="preserve"> длина дороги (участка), км; 1,1 — коэффициент запаса.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4.2.7. В осенне-зимний период дорожные хозяйства подготавливают хра</w:t>
      </w:r>
      <w:r>
        <w:rPr>
          <w:sz w:val="20"/>
        </w:rPr>
        <w:softHyphen/>
        <w:t>нилища к приему обеспыливающих материалов. Важным условием хранения гигроскопических солеи является защита их от увлажнения, так как они ин</w:t>
      </w:r>
      <w:r>
        <w:rPr>
          <w:sz w:val="20"/>
        </w:rPr>
        <w:softHyphen/>
        <w:t>тенсивно поглощают влагу, а при последующих изменениях влажности и температуры слеживаются. Поэтому барабаны и мешки с хлористым каль</w:t>
      </w:r>
      <w:r>
        <w:rPr>
          <w:sz w:val="20"/>
        </w:rPr>
        <w:softHyphen/>
        <w:t>цием хранят в закрыт</w:t>
      </w:r>
      <w:r>
        <w:rPr>
          <w:sz w:val="20"/>
        </w:rPr>
        <w:t>ых складских помещениях. Хлористый натрий хранят на специальной площадке, имеющей твердое покрытие, под навесом или водо</w:t>
      </w:r>
      <w:r>
        <w:rPr>
          <w:sz w:val="20"/>
        </w:rPr>
        <w:softHyphen/>
        <w:t>непроницаемой пленкой.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Готовые растворы или рассолы хранят в цистернах вместимостью 20—100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или в бетонных закрытых хранилищах.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Органические обеспыливающие материалы хранят в закрытых хранили</w:t>
      </w:r>
      <w:r>
        <w:rPr>
          <w:sz w:val="20"/>
        </w:rPr>
        <w:softHyphen/>
        <w:t>щах, оборудованных системой подогрева.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4.2.8. Для распределения обеспыливающих материалов наряду с дорож</w:t>
      </w:r>
      <w:r>
        <w:rPr>
          <w:sz w:val="20"/>
        </w:rPr>
        <w:softHyphen/>
        <w:t>ными машинами (КДМ-130, ПМ-8, ДС-39, ПР-130, УР-53, ЭД-404 и др.) мо</w:t>
      </w:r>
      <w:r>
        <w:rPr>
          <w:sz w:val="20"/>
        </w:rPr>
        <w:softHyphen/>
        <w:t>гут быть использованы с</w:t>
      </w:r>
      <w:r>
        <w:rPr>
          <w:sz w:val="20"/>
        </w:rPr>
        <w:t>ельскохозяйственные машины и машины, применяе</w:t>
      </w:r>
      <w:r>
        <w:rPr>
          <w:sz w:val="20"/>
        </w:rPr>
        <w:softHyphen/>
        <w:t>мые в горнодобывающей промышленности, при</w:t>
      </w:r>
      <w:r>
        <w:rPr>
          <w:sz w:val="20"/>
        </w:rPr>
        <w:softHyphen/>
        <w:t>веденные в табл. 4.2.</w:t>
      </w: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 xml:space="preserve"> </w:t>
      </w:r>
    </w:p>
    <w:p w:rsidR="00000000" w:rsidRDefault="009E7C73">
      <w:pPr>
        <w:ind w:left="0" w:firstLine="284"/>
        <w:rPr>
          <w:spacing w:val="20"/>
          <w:sz w:val="20"/>
        </w:rPr>
        <w:sectPr w:rsidR="00000000">
          <w:endnotePr>
            <w:numFmt w:val="decimal"/>
          </w:endnotePr>
          <w:type w:val="nextColumn"/>
          <w:pgSz w:w="11907" w:h="16840" w:code="9"/>
          <w:pgMar w:top="1440" w:right="1797" w:bottom="1440" w:left="1797" w:header="720" w:footer="720" w:gutter="0"/>
          <w:cols w:space="62" w:equalWidth="0">
            <w:col w:w="8670"/>
          </w:cols>
          <w:noEndnote/>
        </w:sect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lastRenderedPageBreak/>
        <w:t>Таблица</w:t>
      </w:r>
      <w:r>
        <w:rPr>
          <w:noProof/>
          <w:spacing w:val="20"/>
          <w:sz w:val="20"/>
        </w:rPr>
        <w:t xml:space="preserve"> 4.2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1027"/>
        <w:gridCol w:w="1027"/>
        <w:gridCol w:w="1027"/>
        <w:gridCol w:w="1027"/>
        <w:gridCol w:w="1028"/>
        <w:gridCol w:w="1027"/>
        <w:gridCol w:w="1027"/>
        <w:gridCol w:w="1027"/>
        <w:gridCol w:w="1027"/>
        <w:gridCol w:w="1027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513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Для жидких материалов</w:t>
            </w:r>
          </w:p>
        </w:tc>
        <w:tc>
          <w:tcPr>
            <w:tcW w:w="62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Для твердых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РЖТ-4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РЖТ-8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РЖТ-16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ГПУ-1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ПА-1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РУМ-3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1-РМГ-4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КСА-3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РУ-4-10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НРУ-0,5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Сеялка туковая РТТ-4,2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Вместимость ку</w:t>
            </w:r>
            <w:r>
              <w:rPr>
                <w:sz w:val="20"/>
              </w:rPr>
              <w:softHyphen/>
              <w:t>зова или цистер</w:t>
            </w:r>
            <w:r>
              <w:rPr>
                <w:sz w:val="20"/>
              </w:rPr>
              <w:softHyphen/>
              <w:t>ны,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3,02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0,325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0,41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Рабочая ско</w:t>
            </w:r>
            <w:r>
              <w:rPr>
                <w:sz w:val="20"/>
              </w:rPr>
              <w:softHyphen/>
              <w:t>рость, км/ч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8,5—11,4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5—10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7—12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Ширина распре</w:t>
            </w:r>
            <w:r>
              <w:rPr>
                <w:sz w:val="20"/>
              </w:rPr>
              <w:softHyphen/>
              <w:t xml:space="preserve">деления, м: 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 ветрозащит</w:t>
            </w:r>
            <w:r>
              <w:rPr>
                <w:sz w:val="20"/>
              </w:rPr>
              <w:softHyphen/>
              <w:t>ными устройст</w:t>
            </w:r>
            <w:r>
              <w:rPr>
                <w:sz w:val="20"/>
              </w:rPr>
              <w:softHyphen/>
              <w:t>вами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без ветроза</w:t>
            </w:r>
            <w:r>
              <w:rPr>
                <w:sz w:val="20"/>
              </w:rPr>
              <w:softHyphen/>
              <w:t>щитных уст</w:t>
            </w:r>
            <w:r>
              <w:rPr>
                <w:sz w:val="20"/>
              </w:rPr>
              <w:softHyphen/>
              <w:t>ройств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12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12—15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8—10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4—10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форсунок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Погрузочная вы</w:t>
            </w:r>
            <w:r>
              <w:rPr>
                <w:sz w:val="20"/>
              </w:rPr>
              <w:softHyphen/>
              <w:t>сота, м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2,2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База</w:t>
            </w:r>
          </w:p>
        </w:tc>
        <w:tc>
          <w:tcPr>
            <w:tcW w:w="3081" w:type="dxa"/>
            <w:gridSpan w:val="3"/>
            <w:tcBorders>
              <w:lef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Трактор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Трактор класса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sz w:val="20"/>
              </w:rPr>
              <w:softHyphen/>
              <w:t>биль</w:t>
            </w:r>
          </w:p>
        </w:tc>
        <w:tc>
          <w:tcPr>
            <w:tcW w:w="3124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Трактор 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Т-150К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Т-150К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К-701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МАЗ-205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ЗИЛ-130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ЗИЛ-555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0,6—1,4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6—1,4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0,6—0,9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>
              <w:rPr>
                <w:sz w:val="20"/>
              </w:rPr>
              <w:softHyphen/>
              <w:t>ность, т/ч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-—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Время самоза</w:t>
            </w:r>
            <w:r>
              <w:rPr>
                <w:sz w:val="20"/>
              </w:rPr>
              <w:softHyphen/>
              <w:t>грузки, мин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Масса, кг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2200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4000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6800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1500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1400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4800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220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3081" w:type="dxa"/>
            <w:gridSpan w:val="3"/>
            <w:tcBorders>
              <w:lef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Прицепной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Специальный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Прицепной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Специ</w:t>
            </w:r>
            <w:r>
              <w:rPr>
                <w:sz w:val="20"/>
              </w:rPr>
              <w:softHyphen/>
              <w:t>альный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Навесной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Прицепной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Область назна</w:t>
            </w:r>
            <w:r>
              <w:rPr>
                <w:sz w:val="20"/>
              </w:rPr>
              <w:softHyphen/>
              <w:t>чения</w:t>
            </w:r>
          </w:p>
        </w:tc>
        <w:tc>
          <w:tcPr>
            <w:tcW w:w="3081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Сельское хозяйство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Горнодобывающая промышленность</w:t>
            </w:r>
          </w:p>
        </w:tc>
        <w:tc>
          <w:tcPr>
            <w:tcW w:w="6205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Сельское хозяйство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  <w:sectPr w:rsidR="00000000">
          <w:endnotePr>
            <w:numFmt w:val="decimal"/>
          </w:endnotePr>
          <w:type w:val="nextColumn"/>
          <w:pgSz w:w="16840" w:h="11907" w:orient="landscape" w:code="9"/>
          <w:pgMar w:top="1134" w:right="1105" w:bottom="1134" w:left="1134" w:header="720" w:footer="720" w:gutter="0"/>
          <w:cols w:space="62" w:equalWidth="0">
            <w:col w:w="14601"/>
          </w:cols>
          <w:noEndnote/>
        </w:sect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lastRenderedPageBreak/>
        <w:t xml:space="preserve">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4.2.9. Обеспыливание гравийных покрытий осуществляют двумя способа</w:t>
      </w:r>
      <w:r>
        <w:rPr>
          <w:sz w:val="20"/>
        </w:rPr>
        <w:softHyphen/>
        <w:t>ми: пропиткой покрытия и смешением гравийного материала покрытия с обеспыливающими материалами на дороге.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Пропитку покрытий обеспыливающими материалами чаще всего приме</w:t>
      </w:r>
      <w:r>
        <w:rPr>
          <w:sz w:val="20"/>
        </w:rPr>
        <w:softHyphen/>
        <w:t>няют при содержании, а смешение — при ремонте и строительстве.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4.2.10. Участок покрытия, предназначенный для обработки способом</w:t>
      </w:r>
      <w:r>
        <w:rPr>
          <w:sz w:val="20"/>
        </w:rPr>
        <w:t xml:space="preserve"> про</w:t>
      </w:r>
      <w:r>
        <w:rPr>
          <w:sz w:val="20"/>
        </w:rPr>
        <w:softHyphen/>
        <w:t>питки, в зависимости от его состояния профилируют автогрей</w:t>
      </w:r>
      <w:r>
        <w:rPr>
          <w:sz w:val="20"/>
        </w:rPr>
        <w:softHyphen/>
        <w:t>дерами (грей</w:t>
      </w:r>
      <w:r>
        <w:rPr>
          <w:sz w:val="20"/>
        </w:rPr>
        <w:softHyphen/>
        <w:t>дерами) или выравнивают дорожными утюгами с приданием требуемой ров</w:t>
      </w:r>
      <w:r>
        <w:rPr>
          <w:sz w:val="20"/>
        </w:rPr>
        <w:softHyphen/>
        <w:t>ности и поперечного профиля. Одновременно удаляют крупные несвязные частицы гравия.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4.2.11. Розлив растворов производят на покрытие, материал которого имеет влажность </w:t>
      </w:r>
      <w:r>
        <w:rPr>
          <w:i/>
          <w:sz w:val="20"/>
          <w:lang w:val="en-US"/>
        </w:rPr>
        <w:t>W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, равную или меньшую оптимальной </w:t>
      </w:r>
      <w:r>
        <w:rPr>
          <w:i/>
          <w:sz w:val="20"/>
          <w:lang w:val="en-US"/>
        </w:rPr>
        <w:t>W</w:t>
      </w:r>
      <w:r>
        <w:rPr>
          <w:sz w:val="20"/>
          <w:vertAlign w:val="subscript"/>
        </w:rPr>
        <w:t>опт</w:t>
      </w:r>
      <w:r>
        <w:rPr>
          <w:sz w:val="20"/>
        </w:rPr>
        <w:t>. При норме более 1,5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розлив осуществляют за два-три приема. Каждый последую</w:t>
      </w:r>
      <w:r>
        <w:rPr>
          <w:sz w:val="20"/>
        </w:rPr>
        <w:softHyphen/>
        <w:t>щий розлив производят после того, как раствор предыдущего полностью впитается в</w:t>
      </w:r>
      <w:r>
        <w:rPr>
          <w:sz w:val="20"/>
        </w:rPr>
        <w:t xml:space="preserve"> покрытие. Время между поливами определяют исходя из погод</w:t>
      </w:r>
      <w:r>
        <w:rPr>
          <w:sz w:val="20"/>
        </w:rPr>
        <w:softHyphen/>
        <w:t>ных условий. Оно составляет, как правило, от 20 до 120 мин.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Скорость движения распределительных средств не должна превышать 8—12 км/ч, а длина захватки — не более 1 км.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4.2.12. Розлив органических обеспыливающих материалов желательно про</w:t>
      </w:r>
      <w:r>
        <w:rPr>
          <w:sz w:val="20"/>
        </w:rPr>
        <w:softHyphen/>
        <w:t>изводить при температуре, обеспечивающей   нормаль</w:t>
      </w:r>
      <w:r>
        <w:rPr>
          <w:sz w:val="20"/>
        </w:rPr>
        <w:softHyphen/>
        <w:t>ное   впитывание (табл. 4.3).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4.3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материала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Температура розлива, </w:t>
            </w:r>
            <w:r>
              <w:rPr>
                <w:sz w:val="20"/>
              </w:rPr>
              <w:sym w:font="Arial" w:char="00B0"/>
            </w:r>
            <w:r>
              <w:rPr>
                <w:sz w:val="20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Разжиженные нефтяные битумы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50—70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Сырая нефть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42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Лигносуль</w:t>
            </w:r>
            <w:r>
              <w:rPr>
                <w:sz w:val="20"/>
              </w:rPr>
              <w:t>фонат технический, 50 %-ной концентрации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ЛСТ-В, ЛГД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30—70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Сульфитный щелок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Без подогрева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Битумные эмульсии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Анионные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          »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</w:t>
      </w:r>
      <w:r>
        <w:rPr>
          <w:sz w:val="20"/>
        </w:rPr>
        <w:t>. 1. Температуру розлива корректируют в зависимости от состоя</w:t>
      </w:r>
      <w:r>
        <w:rPr>
          <w:sz w:val="20"/>
        </w:rPr>
        <w:softHyphen/>
        <w:t>ния погодных условий: при более низкой температуре воздуха принимают более вы</w:t>
      </w:r>
      <w:r>
        <w:rPr>
          <w:sz w:val="20"/>
        </w:rPr>
        <w:softHyphen/>
        <w:t>сокую температуру материала при розливе и наоборот.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 Приготовление рабочих растворов лигносульфонатов технических приведено в приложении 5.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4.2.13. Распределение твердых гигроскопических солей производят в сле</w:t>
      </w:r>
      <w:r>
        <w:rPr>
          <w:sz w:val="20"/>
        </w:rPr>
        <w:softHyphen/>
        <w:t>дующей последо</w:t>
      </w:r>
      <w:r>
        <w:rPr>
          <w:sz w:val="20"/>
        </w:rPr>
        <w:t>вательности: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разливают воду в количестве 0,5—2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(при сухом покрытии);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распределяют по поверхности проезжей части твердые соли по норме, приведенной в табл. 4.1.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4.2.14. Способ смешения на дороге при обработке покрытий обеспыливаю</w:t>
      </w:r>
      <w:r>
        <w:rPr>
          <w:sz w:val="20"/>
        </w:rPr>
        <w:softHyphen/>
        <w:t>щими материалами применяют на завершающем этапе при строительстве и ремонте гравийных покрытий.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Работы в этом случае осуществляют в следующем порядке: вывезенную в штабеля гравийную смесь для верхнего слоя покрытия (слоя износа) разравнивают автогрейдером за четыре круговых про</w:t>
      </w:r>
      <w:r>
        <w:rPr>
          <w:sz w:val="20"/>
        </w:rPr>
        <w:t>хода на всю ширину по</w:t>
      </w:r>
      <w:r>
        <w:rPr>
          <w:sz w:val="20"/>
        </w:rPr>
        <w:softHyphen/>
        <w:t>крытия; разливают раствор или распределяют твердый обеспыливающий материал в количестве 80 % нормы (нормы, приведенные в табл. 4.1, увеличивают в 3—5 раз); тщательно перемешивают смесь, разравнивают и профилируют автогрейдером за 10 круговых проходов; при необходимости в гра</w:t>
      </w:r>
      <w:r>
        <w:rPr>
          <w:sz w:val="20"/>
        </w:rPr>
        <w:softHyphen/>
        <w:t>вийный материал добавляют воду, доведя смесь до оптимальной или близкой к ней влажности; производят уплотнение самоходными катками за 8—10 про</w:t>
      </w:r>
      <w:r>
        <w:rPr>
          <w:sz w:val="20"/>
        </w:rPr>
        <w:softHyphen/>
        <w:t>ходов по каждому следу; разливают по поверхности покрытия готовый рас</w:t>
      </w:r>
      <w:r>
        <w:rPr>
          <w:sz w:val="20"/>
        </w:rPr>
        <w:softHyphen/>
        <w:t>т</w:t>
      </w:r>
      <w:r>
        <w:rPr>
          <w:sz w:val="20"/>
        </w:rPr>
        <w:t>вор или распределяют материал в твердом виде в количестве 20 % нормы.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4.2.15. В течение 5—7 дней после проведения мероприятий по обеспыливанию регулируют движение транспортных средств для получения равномер</w:t>
      </w:r>
      <w:r>
        <w:rPr>
          <w:sz w:val="20"/>
        </w:rPr>
        <w:softHyphen/>
        <w:t>но накатанной поверхности и обеспечения лучшего формирования покрытия. Скорость движения автомобилей в этот период не должна превышать 40 км/ч.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4.3. Ремонт покрытия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4.3.1. При ремонте восстанавливают слой износа, ровность покрытия и другие транспортно-эксплуатационные качества, предъявляемые к дороге дан</w:t>
      </w:r>
      <w:r>
        <w:rPr>
          <w:sz w:val="20"/>
        </w:rPr>
        <w:softHyphen/>
        <w:t>ной категории. Это достигается путем проведения сплошной ремонтной про</w:t>
      </w:r>
      <w:r>
        <w:rPr>
          <w:sz w:val="20"/>
        </w:rPr>
        <w:softHyphen/>
        <w:t>филировки с добавлением нового материала в количестве 200—800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/км, обработки верхнего слоя органическими или гигроскопическими </w:t>
      </w:r>
      <w:r>
        <w:rPr>
          <w:sz w:val="20"/>
        </w:rPr>
        <w:lastRenderedPageBreak/>
        <w:t>обеспыливающими материалами (методом про</w:t>
      </w:r>
      <w:r>
        <w:rPr>
          <w:sz w:val="20"/>
        </w:rPr>
        <w:softHyphen/>
        <w:t>питки или смешения на месте).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4.3.2. Технология работ при проведении сплошной ремонтной профили</w:t>
      </w:r>
      <w:r>
        <w:rPr>
          <w:sz w:val="20"/>
        </w:rPr>
        <w:softHyphen/>
        <w:t>ровки состоит из следующих операций: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перестройки дорожной одежды в местах пучин, просадок;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очистку поверхности покрытия от грунта, грязи, мусора;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киркования проезжей части и </w:t>
      </w:r>
      <w:r>
        <w:rPr>
          <w:sz w:val="20"/>
        </w:rPr>
        <w:t>предварительного профилирования;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вывозки на покрытие готовой гравийной смеси;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распределения смеси, профилирования и уплотнения.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перестройке дорожных одежд в местах пучин и просадок в нижние слои укладывают крупный материал (см. табл. 2.1), а в верхний — мелкий. Материал укладывают слоями и тщательно уплотняют катками или трам</w:t>
      </w:r>
      <w:r>
        <w:rPr>
          <w:sz w:val="20"/>
        </w:rPr>
        <w:softHyphen/>
        <w:t>бовками.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Киркование производят на глубину наибольших неровностей и, как пра</w:t>
      </w:r>
      <w:r>
        <w:rPr>
          <w:sz w:val="20"/>
        </w:rPr>
        <w:softHyphen/>
        <w:t>вило, не менее 4—5 см. Перед киркованием в сухую погоду покрытие поли</w:t>
      </w:r>
      <w:r>
        <w:rPr>
          <w:sz w:val="20"/>
        </w:rPr>
        <w:softHyphen/>
        <w:t>вают водой в количестве 6—12 л/м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На спланированную поверхность вывозят готовую гравийную смесь и вы</w:t>
      </w:r>
      <w:r>
        <w:rPr>
          <w:sz w:val="20"/>
        </w:rPr>
        <w:softHyphen/>
        <w:t>гружают в штабеля на обочину. Расстояние между штабелями определяют в зависимости от потребности материала на 1 м (см. п. 3.3.4). При невозможности получения из карьера гравийных смесей требуемого зернового со</w:t>
      </w:r>
      <w:r>
        <w:rPr>
          <w:sz w:val="20"/>
        </w:rPr>
        <w:softHyphen/>
        <w:t>става их готовят на месте (на дороге) путем добавления и тщательного перемешивания отдельных фракций в соответствии с п. 3.3.3.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 завершении планирования слоя его уплотняют, руководствуясь тре</w:t>
      </w:r>
      <w:r>
        <w:rPr>
          <w:sz w:val="20"/>
        </w:rPr>
        <w:softHyphen/>
        <w:t>бованиями п. 3.3 настоящих Указаний.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 ц</w:t>
      </w:r>
      <w:r>
        <w:rPr>
          <w:sz w:val="20"/>
        </w:rPr>
        <w:t>елью создания плотного, прочного и устойчивого покрытия материал в процессе уплотнения рекомендуется поливать водными растворами гигро</w:t>
      </w:r>
      <w:r>
        <w:rPr>
          <w:sz w:val="20"/>
        </w:rPr>
        <w:softHyphen/>
        <w:t>скопических солей 20—30 %-ной концентрации с нормой расхода 2—3 л/м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процессе укатки и после окончания ее проверяют ровность, попереч</w:t>
      </w:r>
      <w:r>
        <w:rPr>
          <w:sz w:val="20"/>
        </w:rPr>
        <w:softHyphen/>
        <w:t>ный профиль и плотность покрытия.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4.3.3. При проведении ремонта в населенных пунктах, на опасных участ</w:t>
      </w:r>
      <w:r>
        <w:rPr>
          <w:sz w:val="20"/>
        </w:rPr>
        <w:softHyphen/>
        <w:t>ках на участках, проходящих вдоль сельскохозяйственных угодий, детских учреждений и т. п. гравийные покрытия обеспыливают методом смешени</w:t>
      </w:r>
      <w:r>
        <w:rPr>
          <w:sz w:val="20"/>
        </w:rPr>
        <w:t>я на дороге в соответствии с рекомендациями, изложенными в п. 4.2.14.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5. ТЕХНИЧЕСКИЙ КОНТРОЛЬ ПРИ ПРОИЗВОДСТВЕ РАБОТ 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5.1. Общие требования к техническому контролю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5.1.1. Технический контроль при строительстве, ремонте и содержании гравийных покрытий осуществляют в целях: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обеспечения выполнения всех работ с высоким качеством и в полном соответствии с проектно-сметной и нормативно-технической документацией;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обеспечения соответствия качества применяемых материалов требованиям проекта технических условий, ста</w:t>
      </w:r>
      <w:r>
        <w:rPr>
          <w:sz w:val="20"/>
        </w:rPr>
        <w:t>ндартов и других нормативных документов;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проверки объемов выполненных работ по строительству, ремонту и со</w:t>
      </w:r>
      <w:r>
        <w:rPr>
          <w:sz w:val="20"/>
        </w:rPr>
        <w:softHyphen/>
        <w:t>держанию отдельных участков или дороги в целом;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своевременного производства промежуточных приемок выполнен</w:t>
      </w:r>
      <w:r>
        <w:rPr>
          <w:sz w:val="20"/>
        </w:rPr>
        <w:softHyphen/>
        <w:t>ных работ и правильного ведения производственно-технической документации.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5.1.2. Технический контроль, приемку и оценку качества выполненных ра</w:t>
      </w:r>
      <w:r>
        <w:rPr>
          <w:sz w:val="20"/>
        </w:rPr>
        <w:softHyphen/>
        <w:t>бот при строительстве и ремонте гравийных покрытий осуществляют в соответствии с действующими Правилами приемки работ.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Качество содержания гравийных покры</w:t>
      </w:r>
      <w:r>
        <w:rPr>
          <w:sz w:val="20"/>
        </w:rPr>
        <w:t>тий оценивают в соответствии с действующей Инструкцией по оценке качества и содержания автомобиль</w:t>
      </w:r>
      <w:r>
        <w:rPr>
          <w:sz w:val="20"/>
        </w:rPr>
        <w:softHyphen/>
        <w:t>ных дорог.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5.1.3. Технический контроль при строительстве, ремонте и содержании гравийных покрытий должен охватывать все стадии работ и включать контроль за: подготовительными работами; качеством приготовления гравийных смесей, органических и гигроскопических обеспыливающих материалов; уст</w:t>
      </w:r>
      <w:r>
        <w:rPr>
          <w:sz w:val="20"/>
        </w:rPr>
        <w:softHyphen/>
        <w:t>ройством конструктивных слоев и проведением мероприятий по профилиро</w:t>
      </w:r>
      <w:r>
        <w:rPr>
          <w:sz w:val="20"/>
        </w:rPr>
        <w:softHyphen/>
        <w:t>ванию и обеспыливанию гравийных покрытий.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5.2. Контроль</w:t>
      </w:r>
      <w:r>
        <w:rPr>
          <w:b/>
          <w:sz w:val="20"/>
        </w:rPr>
        <w:t xml:space="preserve"> качества подготовительных работ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5.2.1. При строительстве (ремонте — при изменении плана и про</w:t>
      </w:r>
      <w:r>
        <w:rPr>
          <w:sz w:val="20"/>
        </w:rPr>
        <w:softHyphen/>
        <w:t>филя до</w:t>
      </w:r>
      <w:r>
        <w:rPr>
          <w:sz w:val="20"/>
        </w:rPr>
        <w:softHyphen/>
        <w:t>роги) гравийных покрытий контроль за подготовительными работами состоит в проверке ширины, поперечных уклонов, ровности поверхности и качества уплотнения земляного полотна или дна полукорыта.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5.2.2. При ремонте и содержании гравийных покрытий в подготовитель</w:t>
      </w:r>
      <w:r>
        <w:rPr>
          <w:sz w:val="20"/>
        </w:rPr>
        <w:softHyphen/>
        <w:t>ный период осуществляют контроль качества подготовки поверхности существующей дорожной одежды к проведению намеченных мероприятий по повы</w:t>
      </w:r>
      <w:r>
        <w:rPr>
          <w:sz w:val="20"/>
        </w:rPr>
        <w:softHyphen/>
        <w:t>шению трансп</w:t>
      </w:r>
      <w:r>
        <w:rPr>
          <w:sz w:val="20"/>
        </w:rPr>
        <w:t>ортно-эксплуата</w:t>
      </w:r>
      <w:r>
        <w:rPr>
          <w:sz w:val="20"/>
        </w:rPr>
        <w:softHyphen/>
        <w:t xml:space="preserve">ционных качеств дорожных </w:t>
      </w:r>
      <w:r>
        <w:rPr>
          <w:sz w:val="20"/>
        </w:rPr>
        <w:lastRenderedPageBreak/>
        <w:t>покрытий.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5.3. Контроль качества готовых смесей и материалов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5.3.1. При приготовлении гравийных смесей производят контроль каче</w:t>
      </w:r>
      <w:r>
        <w:rPr>
          <w:sz w:val="20"/>
        </w:rPr>
        <w:softHyphen/>
        <w:t>ства исходных минеральных материалов и готовых смесей.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Готовые песчано-гравийные или песчано-гравийно-щебеночные смеси дол</w:t>
      </w:r>
      <w:r>
        <w:rPr>
          <w:sz w:val="20"/>
        </w:rPr>
        <w:softHyphen/>
        <w:t>жны удовлетворять требованиям ГОСТ 25607—83, а щебень и гравий-ГОСТ 8267—82 и 10260—82 и настоящих Указаний.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5.3.2. Контроль качества готовых смесей производят в соответствии с тре</w:t>
      </w:r>
      <w:r>
        <w:rPr>
          <w:sz w:val="20"/>
        </w:rPr>
        <w:softHyphen/>
        <w:t>бованиями ГОСТ 23735—79. Кроме того, пр</w:t>
      </w:r>
      <w:r>
        <w:rPr>
          <w:sz w:val="20"/>
        </w:rPr>
        <w:t>оизводят периодическое опреде</w:t>
      </w:r>
      <w:r>
        <w:rPr>
          <w:sz w:val="20"/>
        </w:rPr>
        <w:softHyphen/>
        <w:t>ление пластичности зерен крупности менее 0,16 (0,63) мм и водостойкости — один раз в квартал (ГОСТ 25607—83).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5.3.3. При приготовлении гравийных смесей контролируют количество добавляемых минеральных и обеспыливающих материалов и качество готовой смеси.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5.3.4. Контроль качества обеспыливающих материалов осуществляют в соответствии с требованиями действующих ГОСТов и пп. 2.2 и 2.3 настоя</w:t>
      </w:r>
      <w:r>
        <w:rPr>
          <w:sz w:val="20"/>
        </w:rPr>
        <w:softHyphen/>
        <w:t>щих Указаний.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5.1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569"/>
        <w:gridCol w:w="569"/>
        <w:gridCol w:w="569"/>
        <w:gridCol w:w="569"/>
        <w:gridCol w:w="569"/>
        <w:gridCol w:w="569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398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Концентрация раствора,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Плотн</w:t>
            </w:r>
            <w:r>
              <w:rPr>
                <w:sz w:val="20"/>
              </w:rPr>
              <w:t xml:space="preserve">ость при 15 </w:t>
            </w:r>
            <w:r>
              <w:rPr>
                <w:sz w:val="20"/>
              </w:rPr>
              <w:sym w:font="Arial" w:char="00B0"/>
            </w:r>
            <w:r>
              <w:rPr>
                <w:sz w:val="20"/>
              </w:rPr>
              <w:t>С, 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Содержание безводного хлористого кальция на 1000 л раствора, кг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применении растворов хлористого кальция контроль их концентра</w:t>
      </w:r>
      <w:r>
        <w:rPr>
          <w:sz w:val="20"/>
        </w:rPr>
        <w:softHyphen/>
        <w:t>ции производят ареометром по плотности. Плотность и содержание хлори</w:t>
      </w:r>
      <w:r>
        <w:rPr>
          <w:sz w:val="20"/>
        </w:rPr>
        <w:softHyphen/>
        <w:t>стого кальция в зависимости от концентрации раствора приведены в табл. 5.1.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применении лигносульфонатов технических (ЛСТ марки В, лигнодора, сульфитного щелока) их водостойкость определяют по методике, изложенной в прилож</w:t>
      </w:r>
      <w:r>
        <w:rPr>
          <w:sz w:val="20"/>
        </w:rPr>
        <w:t>ении 6 настоящего документа.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5.4. Контроль качества гравийных покрытий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5.4.1. При строительстве и ремонте гравийных покрытий контролируют ширину покрытия, толщину покрытия, высотные отметки по оси, поперечный уклон, ровность покрытия, качество уплотнения.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Порядок контроля и количество измерений на законченном строительном или ремонтном участке определены действующими Правилами приемки работ.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5.4.2. Степень уплотнения гравийных покрытий проверяют баллонным плотномером КП-1120 в трех поперечниках на каждом ки</w:t>
      </w:r>
      <w:r>
        <w:rPr>
          <w:sz w:val="20"/>
        </w:rPr>
        <w:t>лометре (или участ</w:t>
      </w:r>
      <w:r>
        <w:rPr>
          <w:sz w:val="20"/>
        </w:rPr>
        <w:softHyphen/>
        <w:t>ке длиной менее 1 км) дороги путем измерений фактической плотности гравийного материала по оси и в 1—1,5 м от кромки покрытия.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На каждом контролируемом километре (участке) поперечники назначают в середине участка и на расстоянии, равном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его длины от концов участка.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Порядок определения степени уплотнения прибором КП-120 изложен в приложении 1 настоящего документа.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При отсутствии прибора КП-120 степень уплотнения гравийных покрытий проверяют методом замещения объема сухим песком (метод </w:t>
      </w:r>
      <w:r>
        <w:rPr>
          <w:sz w:val="20"/>
        </w:rPr>
        <w:t>«лунки») или с помощью 10—18-тонного катка, после прохода которого на поверхно</w:t>
      </w:r>
      <w:r>
        <w:rPr>
          <w:sz w:val="20"/>
        </w:rPr>
        <w:softHyphen/>
        <w:t>сти не должно оставаться заметного следа.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5.4.3. При содержании гравийных покрытий осуществляют контроль ка</w:t>
      </w:r>
      <w:r>
        <w:rPr>
          <w:sz w:val="20"/>
        </w:rPr>
        <w:softHyphen/>
        <w:t>чества профилирования и обеспыливания.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5.4.4. Качество профилирования оценивают путем измерения ровности гравийного покрытия прибором ТХК-2, установленным на автомобиле типа УАЗ-452 или ПАЗ-672. Измерение ровности производят при скорости движения автомобиля 50 км/ч.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Оценку качества профилирования гравийных покрытий следует </w:t>
      </w:r>
      <w:r>
        <w:rPr>
          <w:sz w:val="20"/>
        </w:rPr>
        <w:t>осуществлять по табл. 5.2.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5.2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1780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качества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Норма ровности покрытия, см/км, при измерении толчкомером ТХК-2, установленным на автомобиле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УАЗ-452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ПАЗ-672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200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«Хорошо»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280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231—320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281—400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400</w:t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460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>Примечание</w:t>
      </w:r>
      <w:r>
        <w:rPr>
          <w:sz w:val="20"/>
        </w:rPr>
        <w:t>. При применении других типов автомобилей следует установить корреляционную зависимость с приведенными в табл. 5.2 данными.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5.4.5. при производстве работ по обеспыливанию гравийных покрытий следят за соблю</w:t>
      </w:r>
      <w:r>
        <w:rPr>
          <w:sz w:val="20"/>
        </w:rPr>
        <w:t>дением нормы и равномерности распределения обеспыливающих материалов по поверхности проезжей части.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Оценки состояния покрытия по пылимости приведены в табл. 5.3. 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5.3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3"/>
        <w:gridCol w:w="1563"/>
        <w:gridCol w:w="1563"/>
        <w:gridCol w:w="1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Состояние покрытия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пылимости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Уровень запыленности воздуха, 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Состояние покрытия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пылимости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Уровень запыленности воздуха, мг/м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Непылящие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3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Среднепылящие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Слабопылящие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3—10</w:t>
            </w:r>
          </w:p>
        </w:tc>
        <w:tc>
          <w:tcPr>
            <w:tcW w:w="156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Сильнопылящие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60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Обработку гравийных покрытии следует производить при пылящем состоянии покрытия, причем в населенных пунктах при уровне запыл</w:t>
      </w:r>
      <w:r>
        <w:rPr>
          <w:sz w:val="20"/>
        </w:rPr>
        <w:t>енности 1</w:t>
      </w:r>
      <w:r>
        <w:rPr>
          <w:sz w:val="20"/>
        </w:rPr>
        <w:sym w:font="Symbol" w:char="F0BE"/>
      </w:r>
      <w:r>
        <w:rPr>
          <w:sz w:val="20"/>
        </w:rPr>
        <w:t>2 мг/м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, а на остальных участках </w:t>
      </w:r>
      <w:r>
        <w:rPr>
          <w:sz w:val="20"/>
        </w:rPr>
        <w:sym w:font="Symbol" w:char="F0BE"/>
      </w:r>
      <w:r>
        <w:rPr>
          <w:sz w:val="20"/>
        </w:rPr>
        <w:t xml:space="preserve"> 10</w:t>
      </w:r>
      <w:r>
        <w:rPr>
          <w:sz w:val="20"/>
        </w:rPr>
        <w:sym w:font="Symbol" w:char="F0BE"/>
      </w:r>
      <w:r>
        <w:rPr>
          <w:sz w:val="20"/>
        </w:rPr>
        <w:t>60 мг/м</w:t>
      </w:r>
      <w:r>
        <w:rPr>
          <w:sz w:val="20"/>
          <w:vertAlign w:val="superscript"/>
        </w:rPr>
        <w:t>3</w:t>
      </w:r>
      <w:r>
        <w:rPr>
          <w:sz w:val="20"/>
        </w:rPr>
        <w:t>. Фактический уровень запыленности воздуха на отдельных участках дороги определяют с помощью аспирационного прибора по методике, изложенной в приложении 2.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 ТЕХНИКА БЕЗОПАСНОСТИ И ОХРАНА ПРИРОДНОЙ СРЕДЫ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6.1. Техника безопасности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6.1.1. При строительстве, ремонте и содержании гравийных покрытий должны соблюдаться общие требования, предусмотренные действующими Правилами техники безопасности при строительстве, ремонте и содержании автомобильных дорог, </w:t>
      </w:r>
      <w:r>
        <w:rPr>
          <w:sz w:val="20"/>
        </w:rPr>
        <w:t>а также требования Инструкции по организации дви</w:t>
      </w:r>
      <w:r>
        <w:rPr>
          <w:sz w:val="20"/>
        </w:rPr>
        <w:softHyphen/>
        <w:t>жения и ограждению мест производства дорожных работ.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6.1.2. При работе с добавками дегтей, смол и других подобных материа</w:t>
      </w:r>
      <w:r>
        <w:rPr>
          <w:sz w:val="20"/>
        </w:rPr>
        <w:softHyphen/>
        <w:t>лов следует руководствоваться Типовой инструкцией по охране труда при работе с пеками (Минавтодор РСФСР).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Обслуживающий персонал должен быть обеспечен спецодеждой, сред</w:t>
      </w:r>
      <w:r>
        <w:rPr>
          <w:sz w:val="20"/>
        </w:rPr>
        <w:softHyphen/>
        <w:t>ствами защиты органов дыхания, глаз и кожи рук согласно Типовым отраслевым нормам бесплатной выдачи спецодежды, спецобуви и предохранитель</w:t>
      </w:r>
      <w:r>
        <w:rPr>
          <w:sz w:val="20"/>
        </w:rPr>
        <w:softHyphen/>
        <w:t xml:space="preserve">ных приспособлений, утвержденных </w:t>
      </w:r>
      <w:r>
        <w:rPr>
          <w:sz w:val="20"/>
        </w:rPr>
        <w:t>постановлением Государственного Коми</w:t>
      </w:r>
      <w:r>
        <w:rPr>
          <w:sz w:val="20"/>
        </w:rPr>
        <w:softHyphen/>
        <w:t>тета СССР по труду и социальным вопросам и Президиума ВЦСПС.</w:t>
      </w:r>
    </w:p>
    <w:p w:rsidR="00000000" w:rsidRDefault="009E7C73">
      <w:pPr>
        <w:ind w:left="0" w:firstLine="284"/>
        <w:rPr>
          <w:b/>
          <w:sz w:val="20"/>
        </w:rPr>
      </w:pPr>
      <w:r>
        <w:rPr>
          <w:b/>
          <w:sz w:val="20"/>
        </w:rPr>
        <w:t>6.2. Охрана природной среды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6.2.1. При строительстве, ремонте и содержании гравийных покрытий должны решаться вопросы как по повышению транспортно-эксплуатационных качеств дороги, так и по защите окружающей среды и рациональному использованию природных ресурсов. При этом возникает необходимость реше</w:t>
      </w:r>
      <w:r>
        <w:rPr>
          <w:sz w:val="20"/>
        </w:rPr>
        <w:softHyphen/>
        <w:t>ния следующих основных задач: защиты людей от вредного воздействия транспортного шума, газов и пыли; сохранения и</w:t>
      </w:r>
      <w:r>
        <w:rPr>
          <w:sz w:val="20"/>
        </w:rPr>
        <w:t>ли улучшения существую</w:t>
      </w:r>
      <w:r>
        <w:rPr>
          <w:sz w:val="20"/>
        </w:rPr>
        <w:softHyphen/>
        <w:t>щего ландшафта, защиты окружающей местности от загрязнения; защиты поверхностных и грунтовых вод от загрязнения обеспыливающими и другими веществами, применяемыми при содержании дорог; сохранения существую</w:t>
      </w:r>
      <w:r>
        <w:rPr>
          <w:sz w:val="20"/>
        </w:rPr>
        <w:softHyphen/>
        <w:t>щего растительного и животного мира; предотвращения или борьбы с вод</w:t>
      </w:r>
      <w:r>
        <w:rPr>
          <w:sz w:val="20"/>
        </w:rPr>
        <w:softHyphen/>
        <w:t>ной и ветровой эрозией, обеспечения устойчивости склонов и земляного по</w:t>
      </w:r>
      <w:r>
        <w:rPr>
          <w:sz w:val="20"/>
        </w:rPr>
        <w:softHyphen/>
        <w:t>лотна на оползневых участках; сокращения площади отводимых земель, прежде всего ценных сельскохозяйствен</w:t>
      </w:r>
      <w:r>
        <w:rPr>
          <w:sz w:val="20"/>
        </w:rPr>
        <w:softHyphen/>
        <w:t>ных угодий; обеспечения благоприят</w:t>
      </w:r>
      <w:r>
        <w:rPr>
          <w:sz w:val="20"/>
        </w:rPr>
        <w:softHyphen/>
        <w:t>ны</w:t>
      </w:r>
      <w:r>
        <w:rPr>
          <w:sz w:val="20"/>
        </w:rPr>
        <w:t>х условии для использования расположенных рядом с дорогой земель в сельском хозяйстве; сохранения исторических, культурных и архитектурных сооружений.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6.2.2. При строительстве и ремонте гравийных покрытий следует строго соблюдать требования проектной документации по вопросу обеспечения охра</w:t>
      </w:r>
      <w:r>
        <w:rPr>
          <w:sz w:val="20"/>
        </w:rPr>
        <w:softHyphen/>
        <w:t>ны окружающей среды.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6.2.3. При использовании минеральных материалов из притрассовых карье</w:t>
      </w:r>
      <w:r>
        <w:rPr>
          <w:sz w:val="20"/>
        </w:rPr>
        <w:softHyphen/>
        <w:t>ров для ремонтных мероприятий необходимо соблюдать технологические пра</w:t>
      </w:r>
      <w:r>
        <w:rPr>
          <w:sz w:val="20"/>
        </w:rPr>
        <w:softHyphen/>
        <w:t>вила производства продукции и проведение технической и био</w:t>
      </w:r>
      <w:r>
        <w:rPr>
          <w:sz w:val="20"/>
        </w:rPr>
        <w:t>логической ре</w:t>
      </w:r>
      <w:r>
        <w:rPr>
          <w:sz w:val="20"/>
        </w:rPr>
        <w:softHyphen/>
        <w:t>культивации отработанных площадей в установленные сроки.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6.2.4. Твердые гигроскопические соли должны храниться только в закры</w:t>
      </w:r>
      <w:r>
        <w:rPr>
          <w:sz w:val="20"/>
        </w:rPr>
        <w:softHyphen/>
        <w:t>тых складских помещениях, имеющих полы и дренажную систему.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lastRenderedPageBreak/>
        <w:t>Допускается хранение солей в буртах на специальных площадях, имею</w:t>
      </w:r>
      <w:r>
        <w:rPr>
          <w:sz w:val="20"/>
        </w:rPr>
        <w:softHyphen/>
        <w:t>щих твердое двускатное покрытие из каменных материалов, обработанных органическими вяжущими. По периметру площадки устраивают укрепленный ровик для сбора и отвода воды в водосборный колодец. Бурты соли должны покрываться специальными тентами из п</w:t>
      </w:r>
      <w:r>
        <w:rPr>
          <w:sz w:val="20"/>
        </w:rPr>
        <w:t>олиэтиленовой пленки или другого подобного материала.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6.2.5. Растворы гигроскопических солей и жидкие технические лигносульфонаты хранят в стальных или бетонных резервуарах, исключающих попада</w:t>
      </w:r>
      <w:r>
        <w:rPr>
          <w:sz w:val="20"/>
        </w:rPr>
        <w:softHyphen/>
        <w:t>ние обеспыливающих материалов в почву.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6.2.6. При хранении гигроскопических материалов и технических лигносульфонатов необходимо соблюдать следующие правила: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хранилища не должны располагаться в зоне защиты питьевой воды и ближе 100 м от других водоемов;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уровень в хранилищах необходимо контролировать один раз в неделю;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обнаружении утечек срочно их устранять;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состояние хранилища проверяют один раз в год и фиксируют в специ</w:t>
      </w:r>
      <w:r>
        <w:rPr>
          <w:sz w:val="20"/>
        </w:rPr>
        <w:softHyphen/>
        <w:t>альном журнале.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6.2.7. При распределении гигроскопических и органических обеспы</w:t>
      </w:r>
      <w:r>
        <w:rPr>
          <w:sz w:val="20"/>
        </w:rPr>
        <w:softHyphen/>
        <w:t>ли</w:t>
      </w:r>
      <w:r>
        <w:rPr>
          <w:sz w:val="20"/>
        </w:rPr>
        <w:softHyphen/>
        <w:t>вающих материалов необходимо соблюдать следующие правила: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рабочие органы распределительных средств должны быть отрегулирова</w:t>
      </w:r>
      <w:r>
        <w:rPr>
          <w:sz w:val="20"/>
        </w:rPr>
        <w:softHyphen/>
        <w:t>ны таким образом, чтобы исключить попадание обеспыливающих материалов за пределы бровки земляного полотна;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строго следить за нормой распределения;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населенных пунктах запрещается производить обе</w:t>
      </w:r>
      <w:r>
        <w:rPr>
          <w:sz w:val="20"/>
        </w:rPr>
        <w:t>спыливание солями в мелкодисперсном виде (порошке);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пересечении рек, ручьев или других водных преград участки дорог длиной по 100 м с каждой стороны от моста (трубы), а также участки, проходящие в зоне охраны питьевой воды и вдоль других водоемов, распо</w:t>
      </w:r>
      <w:r>
        <w:rPr>
          <w:sz w:val="20"/>
        </w:rPr>
        <w:softHyphen/>
        <w:t>ложенных на расстоянии до 100 м, обеспыливают только органическими вя</w:t>
      </w:r>
      <w:r>
        <w:rPr>
          <w:sz w:val="20"/>
        </w:rPr>
        <w:softHyphen/>
        <w:t>жущими материалами в виде битума или битумной эмульсии.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6.2.8. В целях уменьшения или предотвращения коррозионного действия хлористых солей предпочтение следует отдавать ингиби</w:t>
      </w:r>
      <w:r>
        <w:rPr>
          <w:sz w:val="20"/>
        </w:rPr>
        <w:softHyphen/>
        <w:t>рованны</w:t>
      </w:r>
      <w:r>
        <w:rPr>
          <w:sz w:val="20"/>
        </w:rPr>
        <w:t>м солям, на</w:t>
      </w:r>
      <w:r>
        <w:rPr>
          <w:sz w:val="20"/>
        </w:rPr>
        <w:softHyphen/>
        <w:t>пример хлористому кальцию фосфотированному (ХКФ).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Сульфитный щелок применяют только в нейтрализованном виде и остыв</w:t>
      </w:r>
      <w:r>
        <w:rPr>
          <w:sz w:val="20"/>
        </w:rPr>
        <w:softHyphen/>
        <w:t>шим до температуры наружного воздуха. Технология нейтра</w:t>
      </w:r>
      <w:r>
        <w:rPr>
          <w:sz w:val="20"/>
        </w:rPr>
        <w:softHyphen/>
        <w:t>лизации суль</w:t>
      </w:r>
      <w:r>
        <w:rPr>
          <w:sz w:val="20"/>
        </w:rPr>
        <w:softHyphen/>
        <w:t>фитного щелока приведена в приложении 4.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 окончании работ ежедневно промывают распределительные средства водой.</w:t>
      </w:r>
    </w:p>
    <w:p w:rsidR="00000000" w:rsidRDefault="009E7C73">
      <w:pPr>
        <w:ind w:left="0" w:firstLine="284"/>
        <w:rPr>
          <w:i/>
          <w:sz w:val="20"/>
        </w:rPr>
      </w:pPr>
    </w:p>
    <w:p w:rsidR="00000000" w:rsidRDefault="009E7C73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1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ОПРЕДЕЛЕНИЕ ПЛОТНОСТИ ГРАВИЙНЫХ ПОКРЫТИЙ ПРИБОРОМ КП-120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Контроль уплотнения с помощью прибора КП-120 основан на измерении фактической объемной массы (плотности) гравийного материала и </w:t>
      </w:r>
      <w:r>
        <w:rPr>
          <w:sz w:val="20"/>
        </w:rPr>
        <w:t>сравне</w:t>
      </w:r>
      <w:r>
        <w:rPr>
          <w:sz w:val="20"/>
        </w:rPr>
        <w:softHyphen/>
        <w:t>ния ее с требуемой. Требуемую плотность скелета гравийного материала по</w:t>
      </w:r>
      <w:r>
        <w:rPr>
          <w:sz w:val="20"/>
        </w:rPr>
        <w:softHyphen/>
        <w:t>крытий устанавливают по максимальному ее значению, определяемому ме</w:t>
      </w:r>
      <w:r>
        <w:rPr>
          <w:sz w:val="20"/>
        </w:rPr>
        <w:softHyphen/>
        <w:t>тодом стандартного уплотнения.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Прибор КП-120 (рис. 1) относится к плотномерам балонного типа и предназначен для измерения объема лунки при определении фактической плотности гравийного материала покрытий. Прибор — переносной. Его используют в полевых условиях при положительной температуре воздуха.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Данным прибором можно контролировать уплотнение дорожных покры</w:t>
      </w:r>
      <w:r>
        <w:rPr>
          <w:sz w:val="20"/>
        </w:rPr>
        <w:softHyphen/>
        <w:t xml:space="preserve">тий </w:t>
      </w:r>
      <w:r>
        <w:rPr>
          <w:sz w:val="20"/>
        </w:rPr>
        <w:t>из гравийных или им подобных материалов, удовлетво</w:t>
      </w:r>
      <w:r>
        <w:rPr>
          <w:sz w:val="20"/>
        </w:rPr>
        <w:softHyphen/>
        <w:t>ряющих требова</w:t>
      </w:r>
      <w:r>
        <w:rPr>
          <w:sz w:val="20"/>
        </w:rPr>
        <w:softHyphen/>
        <w:t>ниям ГОСТ 25607—83 с максимальным размером зерен не более 30—40 мм.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Техническая характеристика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Предел измерения объема, дм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 ....................................</w:t>
      </w:r>
      <w:r>
        <w:rPr>
          <w:sz w:val="20"/>
        </w:rPr>
        <w:tab/>
        <w:t>1,5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Цена деления измерительного цилиндра, см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.............</w:t>
      </w:r>
      <w:r>
        <w:rPr>
          <w:sz w:val="20"/>
        </w:rPr>
        <w:tab/>
        <w:t xml:space="preserve">2,5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Рабочее давление в измерительном цилиндре, МПа ..</w:t>
      </w:r>
      <w:r>
        <w:rPr>
          <w:sz w:val="20"/>
        </w:rPr>
        <w:tab/>
        <w:t xml:space="preserve">0,05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Рабочая жидкость   ........................................................</w:t>
      </w:r>
      <w:r>
        <w:rPr>
          <w:sz w:val="20"/>
        </w:rPr>
        <w:tab/>
        <w:t>вода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Габаритные размеры (длина</w:t>
      </w:r>
      <w:r>
        <w:rPr>
          <w:sz w:val="20"/>
        </w:rPr>
        <w:sym w:font="Symbol" w:char="F0B4"/>
      </w:r>
      <w:r>
        <w:rPr>
          <w:sz w:val="20"/>
        </w:rPr>
        <w:t>ширина</w:t>
      </w:r>
      <w:r>
        <w:rPr>
          <w:sz w:val="20"/>
        </w:rPr>
        <w:sym w:font="Symbol" w:char="F0B4"/>
      </w:r>
      <w:r>
        <w:rPr>
          <w:sz w:val="20"/>
        </w:rPr>
        <w:t>высота), мм ..</w:t>
      </w:r>
      <w:r>
        <w:rPr>
          <w:sz w:val="20"/>
        </w:rPr>
        <w:tab/>
        <w:t>350</w:t>
      </w:r>
      <w:r>
        <w:rPr>
          <w:sz w:val="20"/>
        </w:rPr>
        <w:sym w:font="Symbol" w:char="F0B4"/>
      </w:r>
      <w:r>
        <w:rPr>
          <w:sz w:val="20"/>
        </w:rPr>
        <w:t>173</w:t>
      </w:r>
      <w:r>
        <w:rPr>
          <w:sz w:val="20"/>
        </w:rPr>
        <w:sym w:font="Symbol" w:char="F0B4"/>
      </w:r>
      <w:r>
        <w:rPr>
          <w:sz w:val="20"/>
        </w:rPr>
        <w:t xml:space="preserve">860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Масса, кг  ..........</w:t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  <w:t>4,30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Время измерения объема лунки, мин ..........................</w:t>
      </w:r>
      <w:r>
        <w:rPr>
          <w:sz w:val="20"/>
        </w:rPr>
        <w:tab/>
        <w:t>2—3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33600" cy="3162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1. Общий вид прибора КП-120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измерении плотности гравийных покрытии прибором КП-120 уста</w:t>
      </w:r>
      <w:r>
        <w:rPr>
          <w:sz w:val="20"/>
        </w:rPr>
        <w:softHyphen/>
        <w:t>навливают кольцо-кондуктор (входящий в комплект прибора) на выровнен</w:t>
      </w:r>
      <w:r>
        <w:rPr>
          <w:sz w:val="20"/>
        </w:rPr>
        <w:softHyphen/>
        <w:t>ную площадку. Затем заполненный водой прибор ставят на кондуктор, ру</w:t>
      </w:r>
      <w:r>
        <w:rPr>
          <w:sz w:val="20"/>
        </w:rPr>
        <w:softHyphen/>
        <w:t xml:space="preserve">коятку </w:t>
      </w:r>
      <w:r>
        <w:rPr>
          <w:i/>
          <w:sz w:val="20"/>
        </w:rPr>
        <w:t>10</w:t>
      </w:r>
      <w:r>
        <w:rPr>
          <w:sz w:val="20"/>
        </w:rPr>
        <w:t xml:space="preserve"> переводят в положение «Нагнетание», открывают клапан </w:t>
      </w:r>
      <w:r>
        <w:rPr>
          <w:i/>
          <w:sz w:val="20"/>
        </w:rPr>
        <w:t>9</w:t>
      </w:r>
      <w:r>
        <w:rPr>
          <w:sz w:val="20"/>
        </w:rPr>
        <w:t xml:space="preserve"> руко</w:t>
      </w:r>
      <w:r>
        <w:rPr>
          <w:sz w:val="20"/>
        </w:rPr>
        <w:softHyphen/>
        <w:t xml:space="preserve">яткой </w:t>
      </w:r>
      <w:r>
        <w:rPr>
          <w:i/>
          <w:sz w:val="20"/>
        </w:rPr>
        <w:t>3</w:t>
      </w:r>
      <w:r>
        <w:rPr>
          <w:sz w:val="20"/>
        </w:rPr>
        <w:t xml:space="preserve"> и создают давление в измерительном цилиндре. По шкале </w:t>
      </w:r>
      <w:r>
        <w:rPr>
          <w:i/>
          <w:sz w:val="20"/>
        </w:rPr>
        <w:t>5</w:t>
      </w:r>
      <w:r>
        <w:rPr>
          <w:sz w:val="20"/>
        </w:rPr>
        <w:t xml:space="preserve"> берут </w:t>
      </w:r>
      <w:r>
        <w:rPr>
          <w:sz w:val="20"/>
        </w:rPr>
        <w:t xml:space="preserve">начальный (нулевой) отсчет </w:t>
      </w:r>
      <w:r>
        <w:rPr>
          <w:i/>
          <w:sz w:val="20"/>
        </w:rPr>
        <w:t>Н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воды в цилиндре, после чего, удалив из по</w:t>
      </w:r>
      <w:r>
        <w:rPr>
          <w:sz w:val="20"/>
        </w:rPr>
        <w:softHyphen/>
        <w:t xml:space="preserve">лости диафрагмы </w:t>
      </w:r>
      <w:r>
        <w:rPr>
          <w:i/>
          <w:sz w:val="20"/>
        </w:rPr>
        <w:t>7</w:t>
      </w:r>
      <w:r>
        <w:rPr>
          <w:sz w:val="20"/>
        </w:rPr>
        <w:t xml:space="preserve"> воду, прибор снимают с кондуктора.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Внутри кольца-кондуктора выкапывают лунку диаметром 10 см и глу</w:t>
      </w:r>
      <w:r>
        <w:rPr>
          <w:sz w:val="20"/>
        </w:rPr>
        <w:softHyphen/>
        <w:t>биной 10—15 см (объемом не более 1,5 дм</w:t>
      </w:r>
      <w:r>
        <w:rPr>
          <w:sz w:val="20"/>
          <w:vertAlign w:val="superscript"/>
        </w:rPr>
        <w:t>3</w:t>
      </w:r>
      <w:r>
        <w:rPr>
          <w:sz w:val="20"/>
        </w:rPr>
        <w:t>). Материал из лунки аккуратно вынимают и тщательно взвешивают на весах, получая массу влажного ма</w:t>
      </w:r>
      <w:r>
        <w:rPr>
          <w:sz w:val="20"/>
        </w:rPr>
        <w:softHyphen/>
        <w:t xml:space="preserve">териала </w:t>
      </w:r>
      <w:r>
        <w:rPr>
          <w:i/>
          <w:sz w:val="20"/>
        </w:rPr>
        <w:t>Р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После подготовки лунки на кондуктор снова устанавливают прибор и оператор определяет объем в следующем порядке: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становится на подножки </w:t>
      </w:r>
      <w:r>
        <w:rPr>
          <w:i/>
          <w:sz w:val="20"/>
        </w:rPr>
        <w:t>8</w:t>
      </w:r>
      <w:r>
        <w:rPr>
          <w:sz w:val="20"/>
        </w:rPr>
        <w:t xml:space="preserve"> основания прибора;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открывает клапан </w:t>
      </w:r>
      <w:r>
        <w:rPr>
          <w:i/>
          <w:sz w:val="20"/>
        </w:rPr>
        <w:t>9</w:t>
      </w:r>
      <w:r>
        <w:rPr>
          <w:sz w:val="20"/>
        </w:rPr>
        <w:t xml:space="preserve">, устанавливает рукоятку </w:t>
      </w:r>
      <w:r>
        <w:rPr>
          <w:i/>
          <w:sz w:val="20"/>
        </w:rPr>
        <w:t>10</w:t>
      </w:r>
      <w:r>
        <w:rPr>
          <w:sz w:val="20"/>
        </w:rPr>
        <w:t xml:space="preserve"> золотника в положение «Нагнетание» и насосом создает в измерительном цилиндре давление 0,05 МПа. Контроль давления осуществляют манометром </w:t>
      </w:r>
      <w:r>
        <w:rPr>
          <w:i/>
          <w:sz w:val="20"/>
        </w:rPr>
        <w:t>2</w:t>
      </w:r>
      <w:r>
        <w:rPr>
          <w:sz w:val="20"/>
        </w:rPr>
        <w:t xml:space="preserve">. При этом вода перемещается под давлением из цилиндра в полость диафрагмы </w:t>
      </w:r>
      <w:r>
        <w:rPr>
          <w:i/>
          <w:sz w:val="20"/>
        </w:rPr>
        <w:t>7</w:t>
      </w:r>
      <w:r>
        <w:rPr>
          <w:sz w:val="20"/>
        </w:rPr>
        <w:t>, которая принимает форму вырытой лунки;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при установлении рабочего давления (0,05 МПа) с помощью зеркала </w:t>
      </w:r>
      <w:r>
        <w:rPr>
          <w:i/>
          <w:sz w:val="20"/>
        </w:rPr>
        <w:t xml:space="preserve">4 </w:t>
      </w:r>
      <w:r>
        <w:rPr>
          <w:sz w:val="20"/>
        </w:rPr>
        <w:t xml:space="preserve">берут отсчет установившегося уровня воды </w:t>
      </w:r>
      <w:r>
        <w:rPr>
          <w:i/>
          <w:sz w:val="20"/>
        </w:rPr>
        <w:t>Н</w:t>
      </w:r>
      <w:r>
        <w:rPr>
          <w:sz w:val="20"/>
          <w:vertAlign w:val="subscript"/>
        </w:rPr>
        <w:t>1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по шкале </w:t>
      </w:r>
      <w:r>
        <w:rPr>
          <w:i/>
          <w:sz w:val="20"/>
        </w:rPr>
        <w:t>5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Объем лунки, см</w:t>
      </w:r>
      <w:r>
        <w:rPr>
          <w:sz w:val="20"/>
          <w:vertAlign w:val="superscript"/>
        </w:rPr>
        <w:t>3</w:t>
      </w:r>
      <w:r>
        <w:rPr>
          <w:sz w:val="20"/>
        </w:rPr>
        <w:t>, определяют как разность показаний прибора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12"/>
          <w:sz w:val="20"/>
        </w:rPr>
        <w:object w:dxaOrig="1300" w:dyaOrig="360">
          <v:shape id="_x0000_i1028" type="#_x0000_t75" style="width:65.25pt;height:18pt" o:ole="">
            <v:imagedata r:id="rId16" o:title=""/>
          </v:shape>
          <o:OLEObject Type="Embed" ProgID="Equation.3" ShapeID="_x0000_i1028" DrawAspect="Content" ObjectID="_1587695471" r:id="rId17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(1)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Определение </w:t>
      </w:r>
      <w:r>
        <w:rPr>
          <w:sz w:val="20"/>
        </w:rPr>
        <w:t>объема в каждой лунке производят один раз.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После каждого определения объема лунки для предотвращения обрыва диафрагмы необходимо удалить из нее воду следующим образом: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перевести рукоятку золотника распределительного устройства </w:t>
      </w:r>
      <w:r>
        <w:rPr>
          <w:i/>
          <w:sz w:val="20"/>
        </w:rPr>
        <w:t>11</w:t>
      </w:r>
      <w:r>
        <w:rPr>
          <w:sz w:val="20"/>
        </w:rPr>
        <w:t xml:space="preserve"> в поло</w:t>
      </w:r>
      <w:r>
        <w:rPr>
          <w:sz w:val="20"/>
        </w:rPr>
        <w:softHyphen/>
        <w:t>жение «Разряжение»;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создать разряжение в измерительном цилиндре, совершая ручкой насо</w:t>
      </w:r>
      <w:r>
        <w:rPr>
          <w:sz w:val="20"/>
        </w:rPr>
        <w:softHyphen/>
        <w:t xml:space="preserve">са </w:t>
      </w:r>
      <w:r>
        <w:rPr>
          <w:i/>
          <w:sz w:val="20"/>
        </w:rPr>
        <w:t>1</w:t>
      </w:r>
      <w:r>
        <w:rPr>
          <w:sz w:val="20"/>
        </w:rPr>
        <w:t xml:space="preserve"> возвратно-поступательные движения, при этом вода из диафрагмы </w:t>
      </w:r>
      <w:r>
        <w:rPr>
          <w:i/>
          <w:sz w:val="20"/>
        </w:rPr>
        <w:t xml:space="preserve">7 </w:t>
      </w:r>
      <w:r>
        <w:rPr>
          <w:sz w:val="20"/>
        </w:rPr>
        <w:t xml:space="preserve">засасывается в цилиндр </w:t>
      </w:r>
      <w:r>
        <w:rPr>
          <w:i/>
          <w:sz w:val="20"/>
        </w:rPr>
        <w:t>6</w:t>
      </w:r>
      <w:r>
        <w:rPr>
          <w:sz w:val="20"/>
        </w:rPr>
        <w:t>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закрыть тарельчатый клапан </w:t>
      </w:r>
      <w:r>
        <w:rPr>
          <w:i/>
          <w:sz w:val="20"/>
        </w:rPr>
        <w:t>9,</w:t>
      </w:r>
      <w:r>
        <w:rPr>
          <w:sz w:val="20"/>
        </w:rPr>
        <w:t xml:space="preserve"> поворачивая рукоятку </w:t>
      </w:r>
      <w:r>
        <w:rPr>
          <w:i/>
          <w:sz w:val="20"/>
        </w:rPr>
        <w:t>3</w:t>
      </w:r>
      <w:r>
        <w:rPr>
          <w:sz w:val="20"/>
        </w:rPr>
        <w:t xml:space="preserve"> на 90</w:t>
      </w:r>
      <w:r>
        <w:rPr>
          <w:sz w:val="20"/>
        </w:rPr>
        <w:sym w:font="Arial" w:char="00B0"/>
      </w:r>
      <w:r>
        <w:rPr>
          <w:sz w:val="20"/>
        </w:rPr>
        <w:t xml:space="preserve"> вокруг оси и перемещая вниз до упо</w:t>
      </w:r>
      <w:r>
        <w:rPr>
          <w:sz w:val="20"/>
        </w:rPr>
        <w:t>ра;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снять прибор с кондуктора. 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Плотность, г/см</w:t>
      </w:r>
      <w:r>
        <w:rPr>
          <w:sz w:val="20"/>
          <w:vertAlign w:val="superscript"/>
        </w:rPr>
        <w:t>3</w:t>
      </w:r>
      <w:r>
        <w:rPr>
          <w:sz w:val="20"/>
        </w:rPr>
        <w:t>, гравийного материала покрытия во влажном состоянии определяют по формуле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10"/>
          <w:sz w:val="20"/>
        </w:rPr>
        <w:object w:dxaOrig="960" w:dyaOrig="320">
          <v:shape id="_x0000_i1029" type="#_x0000_t75" style="width:48pt;height:15.75pt" o:ole="">
            <v:imagedata r:id="rId18" o:title=""/>
          </v:shape>
          <o:OLEObject Type="Embed" ProgID="Equation.3" ShapeID="_x0000_i1029" DrawAspect="Content" ObjectID="_1587695472" r:id="rId19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Р —</w:t>
      </w:r>
      <w:r>
        <w:rPr>
          <w:sz w:val="20"/>
        </w:rPr>
        <w:t xml:space="preserve"> масса гравийного материала, вынутого из лунки, г; </w:t>
      </w:r>
      <w:r>
        <w:rPr>
          <w:i/>
          <w:sz w:val="20"/>
        </w:rPr>
        <w:t>V</w:t>
      </w:r>
      <w:r>
        <w:rPr>
          <w:sz w:val="20"/>
        </w:rPr>
        <w:t xml:space="preserve"> — объем лунки, см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Плотность скелета, г/см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, гравийного материала </w:t>
      </w:r>
      <w:r>
        <w:rPr>
          <w:sz w:val="20"/>
        </w:rPr>
        <w:sym w:font="Symbol" w:char="F067"/>
      </w:r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r>
        <w:rPr>
          <w:sz w:val="20"/>
        </w:rPr>
        <w:t xml:space="preserve"> покрытия вычисля</w:t>
      </w:r>
      <w:r>
        <w:rPr>
          <w:sz w:val="20"/>
        </w:rPr>
        <w:softHyphen/>
        <w:t>ют после определения влажности материала по формуле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30"/>
          <w:sz w:val="20"/>
        </w:rPr>
        <w:object w:dxaOrig="1640" w:dyaOrig="680">
          <v:shape id="_x0000_i1030" type="#_x0000_t75" style="width:81.75pt;height:33.75pt" o:ole="">
            <v:imagedata r:id="rId20" o:title=""/>
          </v:shape>
          <o:OLEObject Type="Embed" ProgID="Equation.3" ShapeID="_x0000_i1030" DrawAspect="Content" ObjectID="_1587695473" r:id="rId21"/>
        </w:objec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67"/>
      </w:r>
      <w:r>
        <w:rPr>
          <w:sz w:val="20"/>
        </w:rPr>
        <w:t xml:space="preserve"> — плотность влажного материала, г/см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W</w:t>
      </w:r>
      <w:r>
        <w:rPr>
          <w:i/>
          <w:sz w:val="20"/>
        </w:rPr>
        <w:t xml:space="preserve"> —</w:t>
      </w:r>
      <w:r>
        <w:rPr>
          <w:sz w:val="20"/>
        </w:rPr>
        <w:t xml:space="preserve"> влажность гравийно</w:t>
      </w:r>
      <w:r>
        <w:rPr>
          <w:sz w:val="20"/>
        </w:rPr>
        <w:softHyphen/>
        <w:t>го материала, %.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Влажность гравийного материала может опре</w:t>
      </w:r>
      <w:r>
        <w:rPr>
          <w:sz w:val="20"/>
        </w:rPr>
        <w:t>деляться термостатическим, термическим или карбидным методом.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Контроль уплотнения гравийных покрытий осуществляют путем сравне</w:t>
      </w:r>
      <w:r>
        <w:rPr>
          <w:sz w:val="20"/>
        </w:rPr>
        <w:softHyphen/>
        <w:t xml:space="preserve">ния фактического значения плотности </w:t>
      </w:r>
      <w:r>
        <w:rPr>
          <w:sz w:val="20"/>
        </w:rPr>
        <w:sym w:font="Symbol" w:char="F067"/>
      </w:r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r>
        <w:rPr>
          <w:sz w:val="20"/>
        </w:rPr>
        <w:t xml:space="preserve">, определяемой по формуле (3), с требуемой (максимальной) </w:t>
      </w:r>
      <w:r>
        <w:rPr>
          <w:sz w:val="20"/>
        </w:rPr>
        <w:sym w:font="Symbol" w:char="F067"/>
      </w:r>
      <w:r>
        <w:rPr>
          <w:sz w:val="20"/>
          <w:vertAlign w:val="superscript"/>
        </w:rPr>
        <w:t>тр</w:t>
      </w:r>
      <w:r>
        <w:rPr>
          <w:sz w:val="20"/>
          <w:vertAlign w:val="subscript"/>
        </w:rPr>
        <w:t>ск</w:t>
      </w:r>
      <w:r>
        <w:rPr>
          <w:sz w:val="20"/>
        </w:rPr>
        <w:t>, полученной по методу стандартного уплотнения.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 этом должно удовлетворяться условие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12"/>
          <w:sz w:val="20"/>
        </w:rPr>
        <w:object w:dxaOrig="940" w:dyaOrig="380">
          <v:shape id="_x0000_i1031" type="#_x0000_t75" style="width:47.25pt;height:18.75pt" o:ole="">
            <v:imagedata r:id="rId22" o:title=""/>
          </v:shape>
          <o:OLEObject Type="Embed" ProgID="Equation.3" ShapeID="_x0000_i1031" DrawAspect="Content" ObjectID="_1587695474" r:id="rId23"/>
        </w:objec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Допустимая величина снижения плотности гравийного покрытия не дол</w:t>
      </w:r>
      <w:r>
        <w:rPr>
          <w:sz w:val="20"/>
        </w:rPr>
        <w:softHyphen/>
        <w:t>жна превышать 2 % максимальной.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57625" cy="2590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2. Номограмма для определе</w:t>
      </w:r>
      <w:r>
        <w:rPr>
          <w:sz w:val="20"/>
        </w:rPr>
        <w:softHyphen/>
        <w:t>ния плотности гравийного покрытия (ц</w:t>
      </w:r>
      <w:r>
        <w:rPr>
          <w:sz w:val="20"/>
        </w:rPr>
        <w:t>ифры на наклонных прямых обо</w:t>
      </w:r>
      <w:r>
        <w:rPr>
          <w:sz w:val="20"/>
        </w:rPr>
        <w:softHyphen/>
        <w:t>значают объем измеренной лунки)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Для облегчения подсчета фактической плотности гравийного покрытия </w:t>
      </w:r>
      <w:r>
        <w:rPr>
          <w:sz w:val="20"/>
        </w:rPr>
        <w:sym w:font="Symbol" w:char="F067"/>
      </w:r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r>
        <w:rPr>
          <w:sz w:val="20"/>
        </w:rPr>
        <w:t xml:space="preserve"> составлена номограмма (рис. 2). Она связывает три величины: массу гравийного материала </w:t>
      </w:r>
      <w:r>
        <w:rPr>
          <w:i/>
          <w:sz w:val="20"/>
        </w:rPr>
        <w:t>Р</w:t>
      </w:r>
      <w:r>
        <w:rPr>
          <w:sz w:val="20"/>
        </w:rPr>
        <w:t xml:space="preserve">, извлеченного из лунки, объем лунки </w:t>
      </w:r>
      <w:r>
        <w:rPr>
          <w:i/>
          <w:sz w:val="20"/>
        </w:rPr>
        <w:t>V</w:t>
      </w:r>
      <w:r>
        <w:rPr>
          <w:sz w:val="20"/>
        </w:rPr>
        <w:t>, определен</w:t>
      </w:r>
      <w:r>
        <w:rPr>
          <w:sz w:val="20"/>
        </w:rPr>
        <w:softHyphen/>
        <w:t xml:space="preserve">ный прибором КП-120, и влажность </w:t>
      </w:r>
      <w:r>
        <w:rPr>
          <w:i/>
          <w:sz w:val="20"/>
          <w:lang w:val="en-US"/>
        </w:rPr>
        <w:t>W</w:t>
      </w:r>
      <w:r>
        <w:rPr>
          <w:sz w:val="20"/>
        </w:rPr>
        <w:t xml:space="preserve"> извлеченного из лунки материала.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Фактическую плотность гравийного покрытия </w:t>
      </w:r>
      <w:r>
        <w:rPr>
          <w:sz w:val="20"/>
        </w:rPr>
        <w:sym w:font="Symbol" w:char="F067"/>
      </w:r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r>
        <w:rPr>
          <w:sz w:val="20"/>
        </w:rPr>
        <w:t xml:space="preserve"> определяют следую</w:t>
      </w:r>
      <w:r>
        <w:rPr>
          <w:sz w:val="20"/>
        </w:rPr>
        <w:softHyphen/>
        <w:t>щим образом. Зная массу извлеченного из лунки материала, отмечают ее значение на вертикальной оси (ординате,</w:t>
      </w:r>
      <w:r>
        <w:rPr>
          <w:sz w:val="20"/>
        </w:rPr>
        <w:t xml:space="preserve"> см. рис. 2) и из этой точки про</w:t>
      </w:r>
      <w:r>
        <w:rPr>
          <w:sz w:val="20"/>
        </w:rPr>
        <w:softHyphen/>
        <w:t xml:space="preserve">водят горизонтальную прямую </w:t>
      </w:r>
      <w:r>
        <w:rPr>
          <w:i/>
          <w:sz w:val="20"/>
        </w:rPr>
        <w:t>а</w:t>
      </w:r>
      <w:r>
        <w:rPr>
          <w:i/>
          <w:sz w:val="20"/>
          <w:lang w:val="en-US"/>
        </w:rPr>
        <w:t>b</w:t>
      </w:r>
      <w:r>
        <w:rPr>
          <w:sz w:val="20"/>
        </w:rPr>
        <w:t xml:space="preserve"> до пересечения с наклонной прямой, соот</w:t>
      </w:r>
      <w:r>
        <w:rPr>
          <w:sz w:val="20"/>
        </w:rPr>
        <w:softHyphen/>
        <w:t>ветствующей объему лунки, определенному прибором КП-120. Из получен</w:t>
      </w:r>
      <w:r>
        <w:rPr>
          <w:sz w:val="20"/>
        </w:rPr>
        <w:softHyphen/>
        <w:t xml:space="preserve">ной точки опускают перпендикуляр </w:t>
      </w:r>
      <w:r>
        <w:rPr>
          <w:i/>
          <w:sz w:val="20"/>
          <w:lang w:val="en-US"/>
        </w:rPr>
        <w:t>b</w:t>
      </w:r>
      <w:r>
        <w:rPr>
          <w:i/>
          <w:sz w:val="20"/>
        </w:rPr>
        <w:t>с</w:t>
      </w:r>
      <w:r>
        <w:rPr>
          <w:sz w:val="20"/>
        </w:rPr>
        <w:t xml:space="preserve"> на горизонтальную прямую в точку </w:t>
      </w:r>
      <w:r>
        <w:rPr>
          <w:i/>
          <w:sz w:val="20"/>
        </w:rPr>
        <w:t>с</w:t>
      </w:r>
      <w:r>
        <w:rPr>
          <w:sz w:val="20"/>
        </w:rPr>
        <w:t xml:space="preserve">, которая соответствует значению влажности извлеченного из лунки материала. Из точки </w:t>
      </w:r>
      <w:r>
        <w:rPr>
          <w:i/>
          <w:sz w:val="20"/>
        </w:rPr>
        <w:t>с</w:t>
      </w:r>
      <w:r>
        <w:rPr>
          <w:sz w:val="20"/>
        </w:rPr>
        <w:t xml:space="preserve"> проводят прямую </w:t>
      </w:r>
      <w:r>
        <w:rPr>
          <w:i/>
          <w:sz w:val="20"/>
          <w:lang w:val="en-US"/>
        </w:rPr>
        <w:t>cd</w:t>
      </w:r>
      <w:r>
        <w:rPr>
          <w:sz w:val="20"/>
        </w:rPr>
        <w:t>, параллельную наклонным прямым, которые соответствуют различным значениям плотности. Пересечение наклонной пря</w:t>
      </w:r>
      <w:r>
        <w:rPr>
          <w:sz w:val="20"/>
        </w:rPr>
        <w:softHyphen/>
        <w:t xml:space="preserve">мой </w:t>
      </w:r>
      <w:r>
        <w:rPr>
          <w:i/>
          <w:sz w:val="20"/>
        </w:rPr>
        <w:t>с</w:t>
      </w:r>
      <w:r>
        <w:rPr>
          <w:i/>
          <w:sz w:val="20"/>
          <w:lang w:val="en-US"/>
        </w:rPr>
        <w:t>d</w:t>
      </w:r>
      <w:r>
        <w:rPr>
          <w:sz w:val="20"/>
        </w:rPr>
        <w:t xml:space="preserve"> с нижней горизонталью (абсциссой) дает точку </w:t>
      </w:r>
      <w:r>
        <w:rPr>
          <w:i/>
          <w:sz w:val="20"/>
          <w:lang w:val="en-US"/>
        </w:rPr>
        <w:t>d</w:t>
      </w:r>
      <w:r>
        <w:rPr>
          <w:sz w:val="20"/>
        </w:rPr>
        <w:t>, численное значе</w:t>
      </w:r>
      <w:r>
        <w:rPr>
          <w:sz w:val="20"/>
        </w:rPr>
        <w:softHyphen/>
        <w:t>ние которой соответствует фактическому значению плотности гравийного по</w:t>
      </w:r>
      <w:r>
        <w:rPr>
          <w:sz w:val="20"/>
        </w:rPr>
        <w:softHyphen/>
        <w:t>крытия.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2 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ОПРЕДЕЛЕНИЕ ЗАПЫЛЕННОСТИ ВОЗДУХА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Пылимость характеризуется уровнем запыленности воздуха, который определяют весовым методом, основанным на просасывании воздуха через фильтры типов АФА-В-10, АФА-В-20.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Аппаратура и реактивы:</w:t>
      </w:r>
      <w:r>
        <w:rPr>
          <w:sz w:val="20"/>
        </w:rPr>
        <w:t xml:space="preserve"> аспирационный прибор; фильтродер</w:t>
      </w:r>
      <w:r>
        <w:rPr>
          <w:sz w:val="20"/>
        </w:rPr>
        <w:softHyphen/>
        <w:t>жатели; ре</w:t>
      </w:r>
      <w:r>
        <w:rPr>
          <w:sz w:val="20"/>
        </w:rPr>
        <w:softHyphen/>
        <w:t>зиновый шланг, секундомер; весы аналитические; эксикатор; пинцет; комп</w:t>
      </w:r>
      <w:r>
        <w:rPr>
          <w:sz w:val="20"/>
        </w:rPr>
        <w:softHyphen/>
        <w:t>лект фильтров АФА-В-10 (АФА-В-20); кронштейны для установки</w:t>
      </w:r>
      <w:r>
        <w:rPr>
          <w:sz w:val="20"/>
        </w:rPr>
        <w:t xml:space="preserve"> фильтродержателей на автомобиле; хлористый кальций или серная </w:t>
      </w:r>
      <w:r>
        <w:rPr>
          <w:sz w:val="20"/>
        </w:rPr>
        <w:lastRenderedPageBreak/>
        <w:t>кислота; термо</w:t>
      </w:r>
      <w:r>
        <w:rPr>
          <w:sz w:val="20"/>
        </w:rPr>
        <w:softHyphen/>
        <w:t>метр; психрометр; барометр.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Подготовка к испытанию.</w:t>
      </w:r>
      <w:r>
        <w:rPr>
          <w:sz w:val="20"/>
        </w:rPr>
        <w:t xml:space="preserve"> На месте отбора проб пыли устанавливают на кронштейны, укрепленные сзади автомобиля (УАЗ-450, РАФ и др.), фильтродержатели таким образом, чтобы плоскость фильтров была параллельно зад</w:t>
      </w:r>
      <w:r>
        <w:rPr>
          <w:sz w:val="20"/>
        </w:rPr>
        <w:softHyphen/>
        <w:t>нему борту автомобиля и перпен</w:t>
      </w:r>
      <w:r>
        <w:rPr>
          <w:sz w:val="20"/>
        </w:rPr>
        <w:softHyphen/>
        <w:t>дикулярна поверхности дороги. На крон</w:t>
      </w:r>
      <w:r>
        <w:rPr>
          <w:sz w:val="20"/>
        </w:rPr>
        <w:softHyphen/>
        <w:t>штейны устанавливают три (предварительно взвешенных) фильтра (один по</w:t>
      </w:r>
      <w:r>
        <w:rPr>
          <w:sz w:val="20"/>
        </w:rPr>
        <w:softHyphen/>
        <w:t>середине, два напротив задних колес) на высоте 0,5—0,7 м от</w:t>
      </w:r>
      <w:r>
        <w:rPr>
          <w:sz w:val="20"/>
        </w:rPr>
        <w:t xml:space="preserve"> поверхности покрытия и не ближе 0,8—1,0 м от заднего борта автомобиля. Фильтродержатели присоединяют резиновыми шлангами к аспирационному прибору.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Проведение испытаний.</w:t>
      </w:r>
      <w:r>
        <w:rPr>
          <w:sz w:val="20"/>
        </w:rPr>
        <w:t xml:space="preserve"> Отбор пыли производят при скорости движения автомобиля-лаборатории 40 км/ч. При этом ориентировочную продолжитель</w:t>
      </w:r>
      <w:r>
        <w:rPr>
          <w:sz w:val="20"/>
        </w:rPr>
        <w:softHyphen/>
        <w:t>ность отбора проб в зависимости от скорости прокачивания и ожидаемой запыленности воздуха принимают по табл. 1.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течение всего времени отбора проб поддерживают постоянную ско</w:t>
      </w:r>
      <w:r>
        <w:rPr>
          <w:sz w:val="20"/>
        </w:rPr>
        <w:softHyphen/>
        <w:t>рость прокачивания воздуха через фильтр и скорость д</w:t>
      </w:r>
      <w:r>
        <w:rPr>
          <w:sz w:val="20"/>
        </w:rPr>
        <w:t>вижения автомобиля-лаборатории. После окончания взятия пробы фильтры вынимают из фильтродержателей, складывают пополам лицевой стороной внутрь, помещают в па</w:t>
      </w:r>
      <w:r>
        <w:rPr>
          <w:sz w:val="20"/>
        </w:rPr>
        <w:softHyphen/>
        <w:t>кеты, в которых они находились до взвешивания пробы, и кладут в свобод</w:t>
      </w:r>
      <w:r>
        <w:rPr>
          <w:sz w:val="20"/>
        </w:rPr>
        <w:softHyphen/>
        <w:t>ное отделение обоймы. При отборе проб на каждый фильтр ведут отдельную запись в журнале, где указывают дату, место и условия взятия пробы, но</w:t>
      </w:r>
      <w:r>
        <w:rPr>
          <w:sz w:val="20"/>
        </w:rPr>
        <w:softHyphen/>
        <w:t>мер фильтра, скорость и продолжительность отбора пробы (регистрируют чистое время отбора проб без времени, затраченного на развороты, вынуж</w:t>
      </w:r>
      <w:r>
        <w:rPr>
          <w:sz w:val="20"/>
        </w:rPr>
        <w:softHyphen/>
        <w:t>д</w:t>
      </w:r>
      <w:r>
        <w:rPr>
          <w:sz w:val="20"/>
        </w:rPr>
        <w:t>енные остановки и т. п.), место установки фильтра, температуру и давле</w:t>
      </w:r>
      <w:r>
        <w:rPr>
          <w:sz w:val="20"/>
        </w:rPr>
        <w:softHyphen/>
        <w:t>ние воздуха.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лаборатории перед взвешиванием фильтры помещают на 1—2 ч в эк</w:t>
      </w:r>
      <w:r>
        <w:rPr>
          <w:sz w:val="20"/>
        </w:rPr>
        <w:softHyphen/>
        <w:t>сикатор, а затем выдерживают в течение 10—15 мин в условиях комнатной температуры и влажности. После чего фильтры вынимают из обоймы и па</w:t>
      </w:r>
      <w:r>
        <w:rPr>
          <w:sz w:val="20"/>
        </w:rPr>
        <w:softHyphen/>
        <w:t>кетов и взвешивают на тех же весах, что и перед отбором проб.</w:t>
      </w: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356"/>
        <w:gridCol w:w="693"/>
        <w:gridCol w:w="693"/>
        <w:gridCol w:w="693"/>
        <w:gridCol w:w="693"/>
        <w:gridCol w:w="693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Состояние покры</w:t>
            </w:r>
            <w:r>
              <w:rPr>
                <w:sz w:val="20"/>
              </w:rPr>
              <w:softHyphen/>
              <w:t xml:space="preserve">тия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Ожидаемая запыленность</w:t>
            </w:r>
          </w:p>
        </w:tc>
        <w:tc>
          <w:tcPr>
            <w:tcW w:w="347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Продолжительность отбора проб, мин, при скорости прокачивания воздуха, л/мин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 пылимости</w:t>
            </w: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воздуха, 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Непылящие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Пылящие</w:t>
            </w: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3—100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101—500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&gt; 500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2126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Темпера</w:t>
            </w:r>
            <w:r>
              <w:rPr>
                <w:sz w:val="20"/>
              </w:rPr>
              <w:softHyphen/>
              <w:t>тура воз</w:t>
            </w:r>
            <w:r>
              <w:rPr>
                <w:sz w:val="20"/>
              </w:rPr>
              <w:softHyphen/>
              <w:t>духа. °С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Темпера</w:t>
            </w:r>
            <w:r>
              <w:rPr>
                <w:sz w:val="20"/>
              </w:rPr>
              <w:softHyphen/>
              <w:t>тура воз</w:t>
            </w:r>
            <w:r>
              <w:rPr>
                <w:sz w:val="20"/>
              </w:rPr>
              <w:softHyphen/>
              <w:t>духа, °С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0,982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+25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0,965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+30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0,948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+35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0,886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2126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Атмосфер</w:t>
            </w:r>
            <w:r>
              <w:rPr>
                <w:sz w:val="20"/>
              </w:rPr>
              <w:softHyphen/>
              <w:t xml:space="preserve">ное давление, 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мм рт. ст.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Атмосфер</w:t>
            </w:r>
            <w:r>
              <w:rPr>
                <w:sz w:val="20"/>
              </w:rPr>
              <w:softHyphen/>
              <w:t>ное давление,</w:t>
            </w: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мм рт. ст.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0,960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0,967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0,974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0,980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0,987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0,993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Расчет концентрации пыли.</w:t>
      </w:r>
      <w:r>
        <w:rPr>
          <w:sz w:val="20"/>
        </w:rPr>
        <w:t xml:space="preserve"> Концентраци</w:t>
      </w:r>
      <w:r>
        <w:rPr>
          <w:sz w:val="20"/>
        </w:rPr>
        <w:t xml:space="preserve">ю пыли </w:t>
      </w:r>
      <w:r>
        <w:rPr>
          <w:i/>
          <w:sz w:val="20"/>
        </w:rPr>
        <w:t>С</w:t>
      </w:r>
      <w:r>
        <w:rPr>
          <w:sz w:val="20"/>
          <w:vertAlign w:val="subscript"/>
        </w:rPr>
        <w:t>ф</w:t>
      </w:r>
      <w:r>
        <w:rPr>
          <w:sz w:val="20"/>
        </w:rPr>
        <w:t>, мг/м</w:t>
      </w:r>
      <w:r>
        <w:rPr>
          <w:sz w:val="20"/>
          <w:vertAlign w:val="superscript"/>
        </w:rPr>
        <w:t>3</w:t>
      </w:r>
      <w:r>
        <w:rPr>
          <w:sz w:val="20"/>
        </w:rPr>
        <w:t>, определяют по формуле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30"/>
          <w:sz w:val="20"/>
        </w:rPr>
        <w:object w:dxaOrig="2000" w:dyaOrig="680">
          <v:shape id="_x0000_i1032" type="#_x0000_t75" style="width:99.75pt;height:33.75pt" o:ole="">
            <v:imagedata r:id="rId25" o:title=""/>
          </v:shape>
          <o:OLEObject Type="Embed" ProgID="Equation.3" ShapeID="_x0000_i1032" DrawAspect="Content" ObjectID="_1587695475" r:id="rId26"/>
        </w:objec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q</w:t>
      </w:r>
      <w:r>
        <w:rPr>
          <w:sz w:val="20"/>
          <w:vertAlign w:val="subscript"/>
          <w:lang w:val="en-US"/>
        </w:rPr>
        <w:t>1</w:t>
      </w:r>
      <w:r>
        <w:rPr>
          <w:sz w:val="20"/>
        </w:rPr>
        <w:t xml:space="preserve"> — масса фильтра до взятия пробы, мг; </w:t>
      </w:r>
      <w:r>
        <w:rPr>
          <w:i/>
          <w:sz w:val="20"/>
        </w:rPr>
        <w:t>q</w:t>
      </w:r>
      <w:r>
        <w:rPr>
          <w:sz w:val="20"/>
          <w:vertAlign w:val="subscript"/>
          <w:lang w:val="en-US"/>
        </w:rPr>
        <w:t>2</w:t>
      </w:r>
      <w:r>
        <w:rPr>
          <w:i/>
          <w:sz w:val="20"/>
        </w:rPr>
        <w:t xml:space="preserve"> —</w:t>
      </w:r>
      <w:r>
        <w:rPr>
          <w:sz w:val="20"/>
        </w:rPr>
        <w:t xml:space="preserve"> масса фильтра после взятия пробы мг;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—</w:t>
      </w:r>
      <w:r>
        <w:rPr>
          <w:sz w:val="20"/>
          <w:lang w:val="en-US"/>
        </w:rPr>
        <w:t xml:space="preserve"> </w:t>
      </w:r>
      <w:r>
        <w:rPr>
          <w:sz w:val="20"/>
        </w:rPr>
        <w:lastRenderedPageBreak/>
        <w:t xml:space="preserve">скорость прокачивания воздуха, л/мин; </w:t>
      </w:r>
      <w:r>
        <w:rPr>
          <w:i/>
          <w:sz w:val="20"/>
          <w:lang w:val="en-US"/>
        </w:rPr>
        <w:t>t</w:t>
      </w:r>
      <w:r>
        <w:rPr>
          <w:sz w:val="20"/>
          <w:lang w:val="en-US"/>
        </w:rPr>
        <w:t xml:space="preserve"> </w:t>
      </w:r>
      <w:r>
        <w:rPr>
          <w:sz w:val="20"/>
        </w:rPr>
        <w:t>—</w:t>
      </w:r>
      <w:r>
        <w:rPr>
          <w:sz w:val="20"/>
          <w:lang w:val="en-US"/>
        </w:rPr>
        <w:t xml:space="preserve"> </w:t>
      </w:r>
      <w:r>
        <w:rPr>
          <w:sz w:val="20"/>
        </w:rPr>
        <w:t>продол</w:t>
      </w:r>
      <w:r>
        <w:rPr>
          <w:sz w:val="20"/>
        </w:rPr>
        <w:softHyphen/>
        <w:t xml:space="preserve">жительность отбора пробы, мин; </w:t>
      </w:r>
      <w:r>
        <w:rPr>
          <w:i/>
          <w:sz w:val="20"/>
        </w:rPr>
        <w:t>К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i/>
          <w:sz w:val="20"/>
        </w:rPr>
        <w:t>К</w:t>
      </w:r>
      <w:r>
        <w:rPr>
          <w:sz w:val="20"/>
          <w:vertAlign w:val="subscript"/>
        </w:rPr>
        <w:t>2</w:t>
      </w:r>
      <w:r>
        <w:rPr>
          <w:i/>
          <w:sz w:val="20"/>
        </w:rPr>
        <w:t xml:space="preserve"> —</w:t>
      </w:r>
      <w:r>
        <w:rPr>
          <w:sz w:val="20"/>
        </w:rPr>
        <w:t xml:space="preserve"> поправочные коэффициенты на тем</w:t>
      </w:r>
      <w:r>
        <w:rPr>
          <w:sz w:val="20"/>
        </w:rPr>
        <w:softHyphen/>
        <w:t>пературу (табл. 2) и давление (табл. 3).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СПРАВОЧНЫЕ ДАННЫЕ ОБ ИСТОЧНИКАХ ПОЛУЧЕНИЯ ЛИГНОСУЛЬФОНАТОВ ТЕХНИЧЕСКИХ</w:t>
      </w:r>
    </w:p>
    <w:p w:rsidR="00000000" w:rsidRDefault="009E7C73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2268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п.п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выпуска продукции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  <w:r>
              <w:rPr>
                <w:sz w:val="20"/>
              </w:rPr>
              <w:softHyphen/>
              <w:t>чество,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Архангельски</w:t>
            </w:r>
            <w:r>
              <w:rPr>
                <w:sz w:val="20"/>
              </w:rPr>
              <w:t>й ЦБК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163201, Архангельская обл.,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Новодвинск, ул. Славы, 26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Соломбальский ЦБК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163059, г. Архангельск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Котласский ЦБК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165651, Архангельская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пос. гор. типа Коряжма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Сясьский ЦБК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187420, Ленинградская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Волховский р-н, п/о Сясьстрой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ЛГД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Приозерский ЦБК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188760, Ленинградская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пос. Приозерск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Выборгский ЦБК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188918, Ленинградская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п. Советский, ул. Заводская, 4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Кондопожский ЦБК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186200, Карел</w:t>
            </w:r>
            <w:r>
              <w:rPr>
                <w:sz w:val="20"/>
              </w:rPr>
              <w:t>ьская АССР,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Кондопога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Ляскельский ЦБК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186804, Карельская АССР, Питкярантский р-н, пос. гор. типа Ляскель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Слокский ЦБК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229081, Латвийская ССР, 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Юрмала, ул. Фабричная, 2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Неманский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238710, Калининградская обл., г. Неман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Советский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238700, Калининградская обл., г. Советск, Заводской пер.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 Калининградбумпром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236001, г. Калининград, ул. Ялтинская, 66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Клайпедский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235800, Литовская ССР, г. Клайпеда, ул. Немуно, 2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</w:t>
            </w:r>
            <w:r>
              <w:rPr>
                <w:sz w:val="20"/>
              </w:rPr>
              <w:t>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Сокольский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162000, Вологодская обл.,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Сокол, ул. Набережная сво</w:t>
            </w:r>
            <w:r>
              <w:rPr>
                <w:sz w:val="20"/>
              </w:rPr>
              <w:softHyphen/>
              <w:t>боды, 16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Сухонский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162100, Вологодская обл.,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Сокол, ул. Беднякова, 3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Окуловский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174700, Новгородская обл., г. Окуловка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Балахнинский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606406, Горьковская обл.,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Правдинск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Соликамский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618500, Пермская обл., 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Соликамск-8, ул. Коммунис</w:t>
            </w:r>
            <w:r>
              <w:rPr>
                <w:sz w:val="20"/>
              </w:rPr>
              <w:softHyphen/>
              <w:t>тичес</w:t>
            </w:r>
            <w:r>
              <w:rPr>
                <w:sz w:val="20"/>
              </w:rPr>
              <w:softHyphen/>
              <w:t>кая, 21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Камский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617070, Пермская обл.,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Краснокамск, ул. Шоссей</w:t>
            </w:r>
            <w:r>
              <w:rPr>
                <w:sz w:val="20"/>
              </w:rPr>
              <w:t>ная, 2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Вишерский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618550, Пермская обл., г. Красновишерск, ул. Гагари</w:t>
            </w:r>
            <w:r>
              <w:rPr>
                <w:sz w:val="20"/>
              </w:rPr>
              <w:softHyphen/>
              <w:t>на, 27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Туринский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623900, Свердловская обл..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ЛСТ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Туринск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Красноярский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660004, г. Красноярск, ул. 26 Бакинских комиссаров, 8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Амурский ЦБК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682740, Хабаровский край, пос. гор. типа Амурск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9E7C7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 Сахалинбумпром</w:t>
            </w:r>
          </w:p>
        </w:tc>
        <w:tc>
          <w:tcPr>
            <w:tcW w:w="2268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690000, г. Южно-Сахалинск, Коммунистический пр. 49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СЩ</w:t>
            </w:r>
          </w:p>
        </w:tc>
        <w:tc>
          <w:tcPr>
            <w:tcW w:w="716" w:type="dxa"/>
          </w:tcPr>
          <w:p w:rsidR="00000000" w:rsidRDefault="009E7C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</w:tbl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Примечания.</w:t>
      </w:r>
      <w:r>
        <w:rPr>
          <w:sz w:val="20"/>
        </w:rPr>
        <w:t xml:space="preserve"> 1. Объем продукции приведен в пересчете на концентраты с со</w:t>
      </w:r>
      <w:r>
        <w:rPr>
          <w:sz w:val="20"/>
        </w:rPr>
        <w:softHyphen/>
        <w:t>держанием сухих веществ 50 %.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2. Лиг</w:t>
      </w:r>
      <w:r>
        <w:rPr>
          <w:sz w:val="20"/>
        </w:rPr>
        <w:t>носульфонаты технические типа В отпускают целлюлозно-бумажные комби</w:t>
      </w:r>
      <w:r>
        <w:rPr>
          <w:sz w:val="20"/>
        </w:rPr>
        <w:softHyphen/>
        <w:t>наты с требованиями ТУ 13-0281036-05-89.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3. Лигнодор изготавливает и отгружает Сясьский ЦБК в соответствии с ТУ 13-390001-22-86 «Лигносульфонаты технические модифицированные «Лигнодор».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4. Сульфитный щелок (СЩ) следует использовать как местный материал в обла</w:t>
      </w:r>
      <w:r>
        <w:rPr>
          <w:sz w:val="20"/>
        </w:rPr>
        <w:softHyphen/>
        <w:t>стях (АССР, краях) его производства с соблюдением требований, изложенных в на</w:t>
      </w:r>
      <w:r>
        <w:rPr>
          <w:sz w:val="20"/>
        </w:rPr>
        <w:softHyphen/>
        <w:t>стоящих Указаниях по его нейтрализации (см. приложение 4).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4 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НЕЙТРАЛИЗАЦИЯ СУЛЬФИТНОГО ЩЕЛОК</w:t>
      </w:r>
      <w:r>
        <w:rPr>
          <w:sz w:val="20"/>
        </w:rPr>
        <w:t>А</w:t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Подготовка сульфитного щелока к розливу должна производиться на целлюлозно-бумажных комбинатах и включать следующие операции: нейтра</w:t>
      </w:r>
      <w:r>
        <w:rPr>
          <w:sz w:val="20"/>
        </w:rPr>
        <w:softHyphen/>
        <w:t>лизацию содержащихся в щелоке кислот, очистку щелока от продуктов цен</w:t>
      </w:r>
      <w:r>
        <w:rPr>
          <w:sz w:val="20"/>
        </w:rPr>
        <w:softHyphen/>
        <w:t>трализации и других взвешенных веществ, охлаждение щелока до температуры 25</w:t>
      </w:r>
      <w:r>
        <w:rPr>
          <w:sz w:val="20"/>
        </w:rPr>
        <w:sym w:font="Symbol" w:char="F0BE"/>
      </w:r>
      <w:r>
        <w:rPr>
          <w:sz w:val="20"/>
        </w:rPr>
        <w:t xml:space="preserve">30 </w:t>
      </w:r>
      <w:r>
        <w:rPr>
          <w:sz w:val="20"/>
        </w:rPr>
        <w:sym w:font="Arial" w:char="00B0"/>
      </w:r>
      <w:r>
        <w:rPr>
          <w:sz w:val="20"/>
        </w:rPr>
        <w:t>С.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Для уменьшения расхода нейтрализующего агента можно перед нейтра</w:t>
      </w:r>
      <w:r>
        <w:rPr>
          <w:sz w:val="20"/>
        </w:rPr>
        <w:softHyphen/>
        <w:t>лизацией проводить продувку щелока воздухом. В результате продувки из щелока удаляется значительная часть летучих примесей, в том числе и сво</w:t>
      </w:r>
      <w:r>
        <w:rPr>
          <w:sz w:val="20"/>
        </w:rPr>
        <w:softHyphen/>
        <w:t>бодная сернистая</w:t>
      </w:r>
      <w:r>
        <w:rPr>
          <w:sz w:val="20"/>
        </w:rPr>
        <w:t xml:space="preserve"> кислота.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Нейтрализация кислот необходима для уменьшения коррозионной актив</w:t>
      </w:r>
      <w:r>
        <w:rPr>
          <w:sz w:val="20"/>
        </w:rPr>
        <w:softHyphen/>
        <w:t>ности щелока на металл транспортных средств и технологического оборудования.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Нейтрализация щелока может производиться различными материа</w:t>
      </w:r>
      <w:r>
        <w:rPr>
          <w:sz w:val="20"/>
        </w:rPr>
        <w:softHyphen/>
        <w:t>лами: известью, аммиачной водой и др. Чаще всего нейтрализация сульфитных ще</w:t>
      </w:r>
      <w:r>
        <w:rPr>
          <w:sz w:val="20"/>
        </w:rPr>
        <w:softHyphen/>
        <w:t>локов производится известковым молоком, содержащим 100—150 г/л активной гидроокиси кальция (в пересчете на СаО). Известковое молоко готовят из негашеной извести (ГОСТ 9179-77 и 22688-77).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lastRenderedPageBreak/>
        <w:t>Изготовление известкового молока в</w:t>
      </w:r>
      <w:r>
        <w:rPr>
          <w:sz w:val="20"/>
        </w:rPr>
        <w:t>ключает следующие операции: гаше</w:t>
      </w:r>
      <w:r>
        <w:rPr>
          <w:sz w:val="20"/>
        </w:rPr>
        <w:softHyphen/>
        <w:t>ние извести, разбавление полученного теста водой, очистку известкового молока.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Измельченную известь (куски 15—20 мм) гасят в типовом гасительном аппарате небольшим объемом теплой воды.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Очищают известковое молоко в грязеловушках и направляют в запасные мешалки, где концентрация его доводится до установленных пределов (100—150 г/л СаО).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81225" cy="2990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Номограмма для определения коли</w:t>
      </w:r>
      <w:r>
        <w:rPr>
          <w:sz w:val="20"/>
        </w:rPr>
        <w:softHyphen/>
        <w:t xml:space="preserve">чества известкового молока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при ней</w:t>
      </w:r>
      <w:r>
        <w:rPr>
          <w:sz w:val="20"/>
        </w:rPr>
        <w:softHyphen/>
        <w:t xml:space="preserve">трализации сульфитного щелока (цифры на прямых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обозначают кон</w:t>
      </w:r>
      <w:r>
        <w:rPr>
          <w:sz w:val="20"/>
        </w:rPr>
        <w:softHyphen/>
        <w:t>центрац</w:t>
      </w:r>
      <w:r>
        <w:rPr>
          <w:sz w:val="20"/>
        </w:rPr>
        <w:t>ию известкового молока в г/л)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Количество известкового молока, необходимого для нейтрализации суль</w:t>
      </w:r>
      <w:r>
        <w:rPr>
          <w:sz w:val="20"/>
        </w:rPr>
        <w:softHyphen/>
        <w:t>фитною щелока, зависит от его концентрации и рН щелока и определяется в процентах к весу щелока по номограмме, представлен</w:t>
      </w:r>
      <w:r>
        <w:rPr>
          <w:sz w:val="20"/>
        </w:rPr>
        <w:softHyphen/>
        <w:t>ной на рисунке. На</w:t>
      </w:r>
      <w:r>
        <w:rPr>
          <w:sz w:val="20"/>
        </w:rPr>
        <w:softHyphen/>
        <w:t>пример, для нейтрализации сульфитного щелока, имеющего рН-2, требуется 3,1 % известкового молока концентрацией 120 г/л от веса сульфитного ще</w:t>
      </w:r>
      <w:r>
        <w:rPr>
          <w:sz w:val="20"/>
        </w:rPr>
        <w:softHyphen/>
        <w:t>лока.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Нейтрализацию сульфитного щелока известковым молоком можно осу</w:t>
      </w:r>
      <w:r>
        <w:rPr>
          <w:sz w:val="20"/>
        </w:rPr>
        <w:softHyphen/>
        <w:t>ществить на базе по приготовлению раствора (см. рис. 1 прило</w:t>
      </w:r>
      <w:r>
        <w:rPr>
          <w:sz w:val="20"/>
        </w:rPr>
        <w:t>жения 5).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исключительных случаях при рН более 3,5 сульфитный щелок можно применять без нейтрализации, но с обязательным его охлажде</w:t>
      </w:r>
      <w:r>
        <w:rPr>
          <w:sz w:val="20"/>
        </w:rPr>
        <w:softHyphen/>
        <w:t>нием перед загрузкой в транспортные средства до температуры 20 °С.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5</w:t>
      </w:r>
    </w:p>
    <w:p w:rsidR="00000000" w:rsidRDefault="009E7C73">
      <w:pPr>
        <w:ind w:left="0" w:firstLine="284"/>
        <w:jc w:val="right"/>
        <w:rPr>
          <w:b/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ПРИГОТОВЛЕНИЕ РАБОЧИХ РАСТВОРОВ ЛИГНОСУЛЬФОНАТОВ ТЕХНИЧЕСКИХ</w:t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Приготовление растворов с заданным содержанием сухих веществ про</w:t>
      </w:r>
      <w:r>
        <w:rPr>
          <w:sz w:val="20"/>
        </w:rPr>
        <w:softHyphen/>
        <w:t>изводят: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на установках по приготовлению растворов;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цистернах распределительных средств, имеющих систему для циркуля</w:t>
      </w:r>
      <w:r>
        <w:rPr>
          <w:sz w:val="20"/>
        </w:rPr>
        <w:softHyphen/>
        <w:t>ции жидкости.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Установка для приготовления растворов</w:t>
      </w:r>
      <w:r>
        <w:rPr>
          <w:sz w:val="20"/>
        </w:rPr>
        <w:t xml:space="preserve"> (рис. 1) состоит из: смесите</w:t>
      </w:r>
      <w:r>
        <w:rPr>
          <w:sz w:val="20"/>
        </w:rPr>
        <w:softHyphen/>
        <w:t xml:space="preserve">ля </w:t>
      </w:r>
      <w:r>
        <w:rPr>
          <w:i/>
          <w:sz w:val="20"/>
        </w:rPr>
        <w:t>1</w:t>
      </w:r>
      <w:r>
        <w:rPr>
          <w:sz w:val="20"/>
        </w:rPr>
        <w:t xml:space="preserve"> — цистерны объемом 10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насосной установки </w:t>
      </w:r>
      <w:r>
        <w:rPr>
          <w:i/>
          <w:sz w:val="20"/>
        </w:rPr>
        <w:t>8</w:t>
      </w:r>
      <w:r>
        <w:rPr>
          <w:sz w:val="20"/>
        </w:rPr>
        <w:t>; склада готовой про</w:t>
      </w:r>
      <w:r>
        <w:rPr>
          <w:sz w:val="20"/>
        </w:rPr>
        <w:softHyphen/>
        <w:t xml:space="preserve">дукции </w:t>
      </w:r>
      <w:r>
        <w:rPr>
          <w:i/>
          <w:sz w:val="20"/>
        </w:rPr>
        <w:t>4 —</w:t>
      </w:r>
      <w:r>
        <w:rPr>
          <w:sz w:val="20"/>
        </w:rPr>
        <w:t xml:space="preserve"> цистерны объемом 50—100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парообразователя </w:t>
      </w:r>
      <w:r>
        <w:rPr>
          <w:i/>
          <w:sz w:val="20"/>
        </w:rPr>
        <w:t>3</w:t>
      </w:r>
      <w:r>
        <w:rPr>
          <w:sz w:val="20"/>
        </w:rPr>
        <w:t xml:space="preserve">; эстакады </w:t>
      </w:r>
      <w:r>
        <w:rPr>
          <w:i/>
          <w:sz w:val="20"/>
        </w:rPr>
        <w:t xml:space="preserve">12 </w:t>
      </w:r>
      <w:r>
        <w:rPr>
          <w:sz w:val="20"/>
        </w:rPr>
        <w:t xml:space="preserve">и системы трубопроводов. Смеситель и цистерна для хранения должны быть, оборудованы паровой системой для разогрева растворов до температуры 60—80 </w:t>
      </w:r>
      <w:r>
        <w:rPr>
          <w:sz w:val="20"/>
        </w:rPr>
        <w:sym w:font="Arial" w:char="00B0"/>
      </w:r>
      <w:r>
        <w:rPr>
          <w:sz w:val="20"/>
        </w:rPr>
        <w:t>С.</w:t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571875" cy="22193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1. Схема установки для при</w:t>
      </w:r>
      <w:r>
        <w:rPr>
          <w:sz w:val="20"/>
        </w:rPr>
        <w:softHyphen/>
        <w:t>готовления обеспыливающих раство</w:t>
      </w:r>
      <w:r>
        <w:rPr>
          <w:sz w:val="20"/>
        </w:rPr>
        <w:softHyphen/>
        <w:t>ров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Порядок приготовления растворов следующий: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лигносульфонат сливают из транспортных средств в смеситель </w:t>
      </w:r>
      <w:r>
        <w:rPr>
          <w:i/>
          <w:sz w:val="20"/>
        </w:rPr>
        <w:t>1</w:t>
      </w:r>
      <w:r>
        <w:rPr>
          <w:sz w:val="20"/>
        </w:rPr>
        <w:t xml:space="preserve"> и разо</w:t>
      </w:r>
      <w:r>
        <w:rPr>
          <w:sz w:val="20"/>
        </w:rPr>
        <w:softHyphen/>
        <w:t>грев</w:t>
      </w:r>
      <w:r>
        <w:rPr>
          <w:sz w:val="20"/>
        </w:rPr>
        <w:t>ают до температуры 60—80 °С. Затем в смеситель закачивают необхо</w:t>
      </w:r>
      <w:r>
        <w:rPr>
          <w:sz w:val="20"/>
        </w:rPr>
        <w:softHyphen/>
        <w:t xml:space="preserve">димое количество воды, которая подается из скважины </w:t>
      </w:r>
      <w:r>
        <w:rPr>
          <w:i/>
          <w:sz w:val="20"/>
        </w:rPr>
        <w:t>9</w:t>
      </w:r>
      <w:r>
        <w:rPr>
          <w:sz w:val="20"/>
        </w:rPr>
        <w:t xml:space="preserve"> по трубопроводам;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перемешивают воду и ЛСТ в течение 10—15 мин насосом </w:t>
      </w:r>
      <w:r>
        <w:rPr>
          <w:i/>
          <w:sz w:val="20"/>
        </w:rPr>
        <w:t>8</w:t>
      </w:r>
      <w:r>
        <w:rPr>
          <w:sz w:val="20"/>
        </w:rPr>
        <w:t xml:space="preserve"> за счет циркуляции раствора в системе смеситель—насос—смеситель. При этом от</w:t>
      </w:r>
      <w:r>
        <w:rPr>
          <w:sz w:val="20"/>
        </w:rPr>
        <w:softHyphen/>
        <w:t xml:space="preserve">крывают задвижки </w:t>
      </w:r>
      <w:r>
        <w:rPr>
          <w:i/>
          <w:sz w:val="20"/>
        </w:rPr>
        <w:t>10</w:t>
      </w:r>
      <w:r>
        <w:rPr>
          <w:sz w:val="20"/>
        </w:rPr>
        <w:t xml:space="preserve"> и </w:t>
      </w:r>
      <w:r>
        <w:rPr>
          <w:i/>
          <w:sz w:val="20"/>
        </w:rPr>
        <w:t>11</w:t>
      </w:r>
      <w:r>
        <w:rPr>
          <w:sz w:val="20"/>
        </w:rPr>
        <w:t xml:space="preserve"> и закрывают задвижки </w:t>
      </w:r>
      <w:r>
        <w:rPr>
          <w:i/>
          <w:sz w:val="20"/>
        </w:rPr>
        <w:t>5</w:t>
      </w:r>
      <w:r>
        <w:rPr>
          <w:sz w:val="20"/>
        </w:rPr>
        <w:t xml:space="preserve">, </w:t>
      </w:r>
      <w:r>
        <w:rPr>
          <w:i/>
          <w:sz w:val="20"/>
        </w:rPr>
        <w:t>6</w:t>
      </w:r>
      <w:r>
        <w:rPr>
          <w:sz w:val="20"/>
        </w:rPr>
        <w:t xml:space="preserve"> и </w:t>
      </w:r>
      <w:r>
        <w:rPr>
          <w:i/>
          <w:sz w:val="20"/>
        </w:rPr>
        <w:t>7</w:t>
      </w:r>
      <w:r>
        <w:rPr>
          <w:sz w:val="20"/>
        </w:rPr>
        <w:t>. Перемешива</w:t>
      </w:r>
      <w:r>
        <w:rPr>
          <w:sz w:val="20"/>
        </w:rPr>
        <w:softHyphen/>
        <w:t>ние раствора производится одновременно с подачей в смеситель пара, кото</w:t>
      </w:r>
      <w:r>
        <w:rPr>
          <w:sz w:val="20"/>
        </w:rPr>
        <w:softHyphen/>
        <w:t xml:space="preserve">рый через открытый вентиль </w:t>
      </w:r>
      <w:r>
        <w:rPr>
          <w:i/>
          <w:sz w:val="20"/>
        </w:rPr>
        <w:t>2</w:t>
      </w:r>
      <w:r>
        <w:rPr>
          <w:sz w:val="20"/>
        </w:rPr>
        <w:t xml:space="preserve"> попадает в специальный распределитель, установленный внутри смесителя.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Темпе</w:t>
      </w:r>
      <w:r>
        <w:rPr>
          <w:sz w:val="20"/>
        </w:rPr>
        <w:t>ратуру раствора поддерживают в пределах 60—80 °С.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Приготовленный раствор при открытых задвижках </w:t>
      </w:r>
      <w:r>
        <w:rPr>
          <w:i/>
          <w:sz w:val="20"/>
        </w:rPr>
        <w:t>10, 5</w:t>
      </w:r>
      <w:r>
        <w:rPr>
          <w:sz w:val="20"/>
        </w:rPr>
        <w:t xml:space="preserve"> или </w:t>
      </w:r>
      <w:r>
        <w:rPr>
          <w:i/>
          <w:sz w:val="20"/>
        </w:rPr>
        <w:t>10, 6</w:t>
      </w:r>
      <w:r>
        <w:rPr>
          <w:sz w:val="20"/>
        </w:rPr>
        <w:t xml:space="preserve"> и за</w:t>
      </w:r>
      <w:r>
        <w:rPr>
          <w:sz w:val="20"/>
        </w:rPr>
        <w:softHyphen/>
        <w:t xml:space="preserve">крытых </w:t>
      </w:r>
      <w:r>
        <w:rPr>
          <w:i/>
          <w:sz w:val="20"/>
        </w:rPr>
        <w:t xml:space="preserve">11 </w:t>
      </w:r>
      <w:r>
        <w:rPr>
          <w:sz w:val="20"/>
        </w:rPr>
        <w:t>и</w:t>
      </w:r>
      <w:r>
        <w:rPr>
          <w:i/>
          <w:sz w:val="20"/>
        </w:rPr>
        <w:t xml:space="preserve"> 7</w:t>
      </w:r>
      <w:r>
        <w:rPr>
          <w:sz w:val="20"/>
        </w:rPr>
        <w:t xml:space="preserve"> насосом </w:t>
      </w:r>
      <w:r>
        <w:rPr>
          <w:i/>
          <w:sz w:val="20"/>
        </w:rPr>
        <w:t>8</w:t>
      </w:r>
      <w:r>
        <w:rPr>
          <w:sz w:val="20"/>
        </w:rPr>
        <w:t xml:space="preserve"> подается на склад готовой продукции </w:t>
      </w:r>
      <w:r>
        <w:rPr>
          <w:i/>
          <w:sz w:val="20"/>
        </w:rPr>
        <w:t>4</w:t>
      </w:r>
      <w:r>
        <w:rPr>
          <w:sz w:val="20"/>
        </w:rPr>
        <w:t xml:space="preserve"> или в ци</w:t>
      </w:r>
      <w:r>
        <w:rPr>
          <w:sz w:val="20"/>
        </w:rPr>
        <w:softHyphen/>
        <w:t>стерны распределительной машины.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Приготовление раствора в распределительных средствах производят в сле</w:t>
      </w:r>
      <w:r>
        <w:rPr>
          <w:sz w:val="20"/>
        </w:rPr>
        <w:softHyphen/>
        <w:t>дующей последовательности: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в цистерну машины заливают необходимое количество воды для полу</w:t>
      </w:r>
      <w:r>
        <w:rPr>
          <w:sz w:val="20"/>
        </w:rPr>
        <w:softHyphen/>
        <w:t>чения раствора заданной концентрации;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загружают в цистерну ЛСТ при включенной циркуляционной системе;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перемешивают ЛСТ с водой в т</w:t>
      </w:r>
      <w:r>
        <w:rPr>
          <w:sz w:val="20"/>
        </w:rPr>
        <w:t>ечение 10—15 мин.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Потребный расход ЛСТ и воды для получения необходимого количества раствора с заданным содержанием сухих веществ определяют по номограм</w:t>
      </w:r>
      <w:r>
        <w:rPr>
          <w:sz w:val="20"/>
        </w:rPr>
        <w:softHyphen/>
        <w:t>ме, представленной на рис. 2. Например, для приготовления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раствора с 30 %-ным содержанием сухих веществ из ЛСТ с 50 %-ным содержанием сухого вещества требуется 0,55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ЛСТ и 0,45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воды.</w:t>
      </w:r>
    </w:p>
    <w:p w:rsidR="00000000" w:rsidRDefault="009E7C73">
      <w:pPr>
        <w:ind w:left="0" w:firstLine="284"/>
        <w:rPr>
          <w:i/>
          <w:sz w:val="20"/>
        </w:rPr>
      </w:pPr>
    </w:p>
    <w:p w:rsidR="00000000" w:rsidRDefault="00895042">
      <w:pPr>
        <w:ind w:left="0" w:firstLine="284"/>
        <w:jc w:val="center"/>
        <w:rPr>
          <w:i/>
          <w:sz w:val="20"/>
        </w:rPr>
      </w:pPr>
      <w:r>
        <w:rPr>
          <w:noProof/>
          <w:sz w:val="20"/>
        </w:rPr>
        <w:drawing>
          <wp:inline distT="0" distB="0" distL="0" distR="0">
            <wp:extent cx="1552575" cy="2314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2. Номограмма для определе</w:t>
      </w:r>
      <w:r>
        <w:rPr>
          <w:sz w:val="20"/>
        </w:rPr>
        <w:softHyphen/>
        <w:t>ния количества ЛСТ при приготовле</w:t>
      </w:r>
      <w:r>
        <w:rPr>
          <w:sz w:val="20"/>
        </w:rPr>
        <w:softHyphen/>
        <w:t>нии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раствора (цифры на пря</w:t>
      </w:r>
      <w:r>
        <w:rPr>
          <w:sz w:val="20"/>
        </w:rPr>
        <w:softHyphen/>
        <w:t>мых обозначают содержание сухих веществ в ЛСТ)</w:t>
      </w:r>
    </w:p>
    <w:p w:rsidR="00000000" w:rsidRDefault="009E7C73">
      <w:pPr>
        <w:ind w:left="0" w:firstLine="284"/>
        <w:jc w:val="center"/>
        <w:rPr>
          <w:i/>
          <w:sz w:val="20"/>
        </w:rPr>
      </w:pPr>
    </w:p>
    <w:p w:rsidR="00000000" w:rsidRDefault="009E7C73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6 </w:t>
      </w:r>
    </w:p>
    <w:p w:rsidR="00000000" w:rsidRDefault="009E7C73">
      <w:pPr>
        <w:ind w:left="0" w:firstLine="284"/>
        <w:jc w:val="center"/>
        <w:rPr>
          <w:b/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О</w:t>
      </w:r>
      <w:r>
        <w:rPr>
          <w:sz w:val="20"/>
        </w:rPr>
        <w:t>ПРЕДЕЛЕНИЕ ВОДОСТОЙКОСТИ ЛИГНОСУЛЬФОНАТОВ ТЕХНИЧЕСКИХ</w:t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О водостойкости лигносульфонатов (ЛСТ) судят по скорости фильтра</w:t>
      </w:r>
      <w:r>
        <w:rPr>
          <w:sz w:val="20"/>
        </w:rPr>
        <w:softHyphen/>
        <w:t>ции воды через образец песка, обработанного испытуемым материалом.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Аппаратура и материалы:</w:t>
      </w:r>
      <w:r>
        <w:rPr>
          <w:sz w:val="20"/>
        </w:rPr>
        <w:t xml:space="preserve"> прибор для определения водостойкости лигносульфатов технических (рис. 1); уплотнитель (рис. 2); весы технические типа ВТУ, ГОСТ 23711—79; воронка стеклянная В-100-150</w:t>
      </w:r>
      <w:r>
        <w:rPr>
          <w:sz w:val="20"/>
        </w:rPr>
        <w:sym w:font="Symbol" w:char="F0B4"/>
      </w:r>
      <w:r>
        <w:rPr>
          <w:sz w:val="20"/>
        </w:rPr>
        <w:t xml:space="preserve">С, ГОСТ 23932—78; мерный цилиндр вместимостью 250 мл, ГОСТ 23932—79; стакан мерный вместимостью 500 мл, ГОСТ 23932—79; фильтровальная </w:t>
      </w:r>
      <w:r>
        <w:rPr>
          <w:sz w:val="20"/>
        </w:rPr>
        <w:t>бумага или обеззоленные фильтры, белая лента, ТУ 6-09-1678-77; секундомер; миска алюми</w:t>
      </w:r>
      <w:r>
        <w:rPr>
          <w:sz w:val="20"/>
        </w:rPr>
        <w:softHyphen/>
        <w:t>ниевая; ложка, нитки; песок, ГОСТ 8736—85*; вода водопроводная, ГОСТ 2874—82.</w:t>
      </w:r>
    </w:p>
    <w:p w:rsidR="00000000" w:rsidRDefault="009E7C73">
      <w:pPr>
        <w:ind w:left="0" w:firstLine="284"/>
        <w:rPr>
          <w:i/>
          <w:sz w:val="20"/>
        </w:rPr>
      </w:pPr>
    </w:p>
    <w:p w:rsidR="00000000" w:rsidRDefault="00895042">
      <w:pPr>
        <w:ind w:left="0" w:firstLine="284"/>
        <w:jc w:val="center"/>
        <w:rPr>
          <w:i/>
          <w:sz w:val="20"/>
        </w:rPr>
      </w:pPr>
      <w:r>
        <w:rPr>
          <w:noProof/>
          <w:sz w:val="20"/>
        </w:rPr>
        <w:drawing>
          <wp:inline distT="0" distB="0" distL="0" distR="0">
            <wp:extent cx="1704975" cy="29908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i/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1. Прибор для определения во</w:t>
      </w:r>
      <w:r>
        <w:rPr>
          <w:sz w:val="20"/>
        </w:rPr>
        <w:softHyphen/>
        <w:t>достойкости лигносульфонатов техни</w:t>
      </w:r>
      <w:r>
        <w:rPr>
          <w:sz w:val="20"/>
        </w:rPr>
        <w:softHyphen/>
        <w:t>ческих</w:t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895042">
      <w:pPr>
        <w:ind w:left="0"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14450" cy="3009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7C73">
      <w:pPr>
        <w:ind w:left="0" w:firstLine="284"/>
        <w:jc w:val="center"/>
        <w:rPr>
          <w:sz w:val="20"/>
        </w:rPr>
      </w:pPr>
    </w:p>
    <w:p w:rsidR="00000000" w:rsidRDefault="009E7C73">
      <w:pPr>
        <w:ind w:left="0" w:firstLine="284"/>
        <w:jc w:val="center"/>
        <w:rPr>
          <w:sz w:val="20"/>
        </w:rPr>
      </w:pPr>
      <w:r>
        <w:rPr>
          <w:sz w:val="20"/>
        </w:rPr>
        <w:t>Рис. 2. Уплотнитель: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lastRenderedPageBreak/>
        <w:t>1</w:t>
      </w:r>
      <w:r>
        <w:rPr>
          <w:sz w:val="20"/>
        </w:rPr>
        <w:t xml:space="preserve"> — ручка-фиксатор; </w:t>
      </w:r>
      <w:r>
        <w:rPr>
          <w:i/>
          <w:sz w:val="20"/>
        </w:rPr>
        <w:t>2</w:t>
      </w:r>
      <w:r>
        <w:rPr>
          <w:sz w:val="20"/>
        </w:rPr>
        <w:t xml:space="preserve"> — направляющий стержень; </w:t>
      </w:r>
      <w:r>
        <w:rPr>
          <w:i/>
          <w:sz w:val="20"/>
        </w:rPr>
        <w:t>3</w:t>
      </w:r>
      <w:r>
        <w:rPr>
          <w:sz w:val="20"/>
        </w:rPr>
        <w:t xml:space="preserve"> — ударник; </w:t>
      </w:r>
    </w:p>
    <w:p w:rsidR="00000000" w:rsidRDefault="009E7C73">
      <w:pPr>
        <w:ind w:left="0" w:firstLine="284"/>
        <w:jc w:val="center"/>
        <w:rPr>
          <w:sz w:val="20"/>
        </w:rPr>
      </w:pPr>
      <w:r>
        <w:rPr>
          <w:i/>
          <w:sz w:val="20"/>
        </w:rPr>
        <w:t>4 —</w:t>
      </w:r>
      <w:r>
        <w:rPr>
          <w:sz w:val="20"/>
        </w:rPr>
        <w:t xml:space="preserve"> уплотняющая плита</w:t>
      </w:r>
    </w:p>
    <w:p w:rsidR="00000000" w:rsidRDefault="009E7C73">
      <w:pPr>
        <w:ind w:left="0" w:firstLine="284"/>
        <w:rPr>
          <w:i/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Описание прибора.</w:t>
      </w:r>
      <w:r>
        <w:rPr>
          <w:sz w:val="20"/>
        </w:rPr>
        <w:t xml:space="preserve"> Прибор представляет собой рабочий цилиндр </w:t>
      </w:r>
      <w:r>
        <w:rPr>
          <w:i/>
          <w:sz w:val="20"/>
        </w:rPr>
        <w:t>3</w:t>
      </w:r>
      <w:r>
        <w:rPr>
          <w:sz w:val="20"/>
        </w:rPr>
        <w:t xml:space="preserve"> (см. рис. 1) из оргстекла с внутренним диаметром 5 см и высотой 20 см. Цилиндр имеет сетчатое дн</w:t>
      </w:r>
      <w:r>
        <w:rPr>
          <w:sz w:val="20"/>
        </w:rPr>
        <w:t>о (</w:t>
      </w:r>
      <w:r>
        <w:rPr>
          <w:i/>
          <w:sz w:val="20"/>
          <w:lang w:val="en-US"/>
        </w:rPr>
        <w:t>d</w:t>
      </w:r>
      <w:r>
        <w:rPr>
          <w:sz w:val="20"/>
          <w:vertAlign w:val="subscript"/>
        </w:rPr>
        <w:t>отв</w:t>
      </w:r>
      <w:r>
        <w:rPr>
          <w:sz w:val="20"/>
        </w:rPr>
        <w:t xml:space="preserve"> = 0,25 мм), которое закрыт кружком фильтровальной бумаги. На наружной стороне рабочего цилиндра от нижнего его конца сделана градуировка через 5 мм на всю высоту цилиндра. Рабочий цилиндр закреплен на штативе </w:t>
      </w:r>
      <w:r>
        <w:rPr>
          <w:i/>
          <w:sz w:val="20"/>
        </w:rPr>
        <w:t>1</w:t>
      </w:r>
      <w:r>
        <w:rPr>
          <w:sz w:val="20"/>
        </w:rPr>
        <w:t xml:space="preserve"> и установлен на металлической сетке </w:t>
      </w:r>
      <w:r>
        <w:rPr>
          <w:i/>
          <w:sz w:val="20"/>
        </w:rPr>
        <w:t>4</w:t>
      </w:r>
      <w:r>
        <w:rPr>
          <w:sz w:val="20"/>
        </w:rPr>
        <w:t xml:space="preserve"> (</w:t>
      </w:r>
      <w:r>
        <w:rPr>
          <w:i/>
          <w:sz w:val="20"/>
          <w:lang w:val="en-US"/>
        </w:rPr>
        <w:t>d</w:t>
      </w:r>
      <w:r>
        <w:rPr>
          <w:sz w:val="20"/>
        </w:rPr>
        <w:t xml:space="preserve"> = 12 см, </w:t>
      </w:r>
      <w:r>
        <w:rPr>
          <w:i/>
          <w:sz w:val="20"/>
          <w:lang w:val="en-US"/>
        </w:rPr>
        <w:t>d</w:t>
      </w:r>
      <w:r>
        <w:rPr>
          <w:sz w:val="20"/>
          <w:vertAlign w:val="subscript"/>
        </w:rPr>
        <w:t>отв</w:t>
      </w:r>
      <w:r>
        <w:rPr>
          <w:sz w:val="20"/>
        </w:rPr>
        <w:t xml:space="preserve"> </w:t>
      </w:r>
      <w:r>
        <w:rPr>
          <w:i/>
          <w:sz w:val="20"/>
        </w:rPr>
        <w:t xml:space="preserve">= </w:t>
      </w:r>
      <w:r>
        <w:rPr>
          <w:sz w:val="20"/>
        </w:rPr>
        <w:t xml:space="preserve">2 мм), расположенной сверху воронки </w:t>
      </w:r>
      <w:r>
        <w:rPr>
          <w:i/>
          <w:sz w:val="20"/>
        </w:rPr>
        <w:t>5</w:t>
      </w:r>
      <w:r>
        <w:rPr>
          <w:sz w:val="20"/>
        </w:rPr>
        <w:t>, которая также закреплена на штативе.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В рабочий цилиндр вверх дном погружен мерный цилиндр </w:t>
      </w:r>
      <w:r>
        <w:rPr>
          <w:i/>
          <w:sz w:val="20"/>
        </w:rPr>
        <w:t>2</w:t>
      </w:r>
      <w:r>
        <w:rPr>
          <w:sz w:val="20"/>
        </w:rPr>
        <w:t>, закреплен</w:t>
      </w:r>
      <w:r>
        <w:rPr>
          <w:sz w:val="20"/>
        </w:rPr>
        <w:softHyphen/>
        <w:t xml:space="preserve">ный на штативе </w:t>
      </w:r>
      <w:r>
        <w:rPr>
          <w:i/>
          <w:sz w:val="20"/>
        </w:rPr>
        <w:t>1</w:t>
      </w:r>
      <w:r>
        <w:rPr>
          <w:sz w:val="20"/>
        </w:rPr>
        <w:t>. Мерный цилиндр выполняет роль Мариоттовского сосуда и установлен так, что ег</w:t>
      </w:r>
      <w:r>
        <w:rPr>
          <w:sz w:val="20"/>
        </w:rPr>
        <w:t xml:space="preserve">о открытый край находится на расстоянии 17 см от дна рабочего цилиндра. Под воронкой расположен стакан </w:t>
      </w:r>
      <w:r>
        <w:rPr>
          <w:i/>
          <w:sz w:val="20"/>
        </w:rPr>
        <w:t>6</w:t>
      </w:r>
      <w:r>
        <w:rPr>
          <w:sz w:val="20"/>
        </w:rPr>
        <w:t xml:space="preserve"> для сбора и учета фильтрата. Для приготовления (уплотнения) образца в состав при</w:t>
      </w:r>
      <w:r>
        <w:rPr>
          <w:sz w:val="20"/>
        </w:rPr>
        <w:softHyphen/>
        <w:t>бора входит направляющий стержень с цилиндрической гирей массой 0,5 кг.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Проведение испытаний.</w:t>
      </w:r>
      <w:r>
        <w:rPr>
          <w:sz w:val="20"/>
        </w:rPr>
        <w:t xml:space="preserve"> Воздушно-сухой песок в количестве 600 г помещают в алюминиевую миску. К нему добавляют 2 % воды и тщательно пе</w:t>
      </w:r>
      <w:r>
        <w:rPr>
          <w:sz w:val="20"/>
        </w:rPr>
        <w:softHyphen/>
        <w:t>ремешивают в течение 1—2 мни до получения однородной смеси. В увлаж</w:t>
      </w:r>
      <w:r>
        <w:rPr>
          <w:sz w:val="20"/>
        </w:rPr>
        <w:softHyphen/>
        <w:t>ненный песок вводят ЛСТ в количестве 6 % (в пересчете</w:t>
      </w:r>
      <w:r>
        <w:rPr>
          <w:sz w:val="20"/>
        </w:rPr>
        <w:t xml:space="preserve"> на 50 % содержа</w:t>
      </w:r>
      <w:r>
        <w:rPr>
          <w:sz w:val="20"/>
        </w:rPr>
        <w:softHyphen/>
        <w:t>ние сухих веществ от массы сухого песка) и снова тщательно перемешивают в течение 5 мин до получения однородной смеси. Полученную смесь в коли</w:t>
      </w:r>
      <w:r>
        <w:rPr>
          <w:sz w:val="20"/>
        </w:rPr>
        <w:softHyphen/>
        <w:t xml:space="preserve">честве 500 г загружают в рабочий цилиндр </w:t>
      </w:r>
      <w:r>
        <w:rPr>
          <w:i/>
          <w:sz w:val="20"/>
        </w:rPr>
        <w:t>3</w:t>
      </w:r>
      <w:r>
        <w:rPr>
          <w:sz w:val="20"/>
        </w:rPr>
        <w:t xml:space="preserve"> с сетчатым дном, покрытым кружком фильтровальной бумаги. Смесь загружают в три слоя с уплотне</w:t>
      </w:r>
      <w:r>
        <w:rPr>
          <w:sz w:val="20"/>
        </w:rPr>
        <w:softHyphen/>
        <w:t>нием каждого 25 ударами цилиндрической гири массой 0,5 кг, падающей по направляющему стержню с высоты 300 мм (см. рис. 2). Общее количество ударов 75. Высота столба должна быть около 15 см.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Приготовленный образец вы</w:t>
      </w:r>
      <w:r>
        <w:rPr>
          <w:sz w:val="20"/>
        </w:rPr>
        <w:t>держивают при комнатной температуре (10—20 °С) в течение 3 ч, при этом относительная влажность воздуха должна быть в пределах 40—70 %.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По истечении 3 ч над исследуемым образцом в рабочем цилиндре соз</w:t>
      </w:r>
      <w:r>
        <w:rPr>
          <w:sz w:val="20"/>
        </w:rPr>
        <w:softHyphen/>
        <w:t xml:space="preserve">дают постоянный напор воды </w:t>
      </w:r>
      <w:r>
        <w:rPr>
          <w:i/>
          <w:sz w:val="20"/>
          <w:lang w:val="en-US"/>
        </w:rPr>
        <w:t>h</w:t>
      </w:r>
      <w:r>
        <w:rPr>
          <w:sz w:val="20"/>
        </w:rPr>
        <w:t xml:space="preserve"> = 2 см. Для этого мерный цилиндр </w:t>
      </w:r>
      <w:r>
        <w:rPr>
          <w:i/>
          <w:sz w:val="20"/>
        </w:rPr>
        <w:t>2</w:t>
      </w:r>
      <w:r>
        <w:rPr>
          <w:sz w:val="20"/>
        </w:rPr>
        <w:t xml:space="preserve"> (см. рис. 1) на 250 мм наполняют до краев водой (340 мл) с температурой 20°С ± 1°С и закрывают кружком фильтровальной бумаги с прикрепленной к нему ниткой. Затем переворачивают мерный цилиндр вверх дном и за</w:t>
      </w:r>
      <w:r>
        <w:rPr>
          <w:sz w:val="20"/>
        </w:rPr>
        <w:softHyphen/>
        <w:t>крепляют на штативе так, чтобы края были</w:t>
      </w:r>
      <w:r>
        <w:rPr>
          <w:sz w:val="20"/>
        </w:rPr>
        <w:t xml:space="preserve"> на 2 см выше поверхности ис</w:t>
      </w:r>
      <w:r>
        <w:rPr>
          <w:sz w:val="20"/>
        </w:rPr>
        <w:softHyphen/>
        <w:t>следуемой массы в рабочем цилиндре. После закрепления мерного цилиндра кружок фильтровальной бумаги быстро выдергивают за нитку, одновремен</w:t>
      </w:r>
      <w:r>
        <w:rPr>
          <w:sz w:val="20"/>
        </w:rPr>
        <w:softHyphen/>
        <w:t>но включая секундомер. Момент появления фильтрата в виде капли на сет</w:t>
      </w:r>
      <w:r>
        <w:rPr>
          <w:sz w:val="20"/>
        </w:rPr>
        <w:softHyphen/>
        <w:t>ке воронки означает конец процесса впитывания и начало процесса филь</w:t>
      </w:r>
      <w:r>
        <w:rPr>
          <w:sz w:val="20"/>
        </w:rPr>
        <w:softHyphen/>
        <w:t>трации. Конец процесса фильтрации определяют по появлению последней капли на сетке воронки, одновременно фиксируя это остановкой секундоме</w:t>
      </w:r>
      <w:r>
        <w:rPr>
          <w:sz w:val="20"/>
        </w:rPr>
        <w:softHyphen/>
        <w:t xml:space="preserve">ра. По окончании фильтрации замеряют объем собранного раствора в </w:t>
      </w:r>
      <w:r>
        <w:rPr>
          <w:sz w:val="20"/>
        </w:rPr>
        <w:t>ста</w:t>
      </w:r>
      <w:r>
        <w:rPr>
          <w:sz w:val="20"/>
        </w:rPr>
        <w:softHyphen/>
        <w:t>кане для сбора и учета фильтрата, определяют время впитывания и филь</w:t>
      </w:r>
      <w:r>
        <w:rPr>
          <w:sz w:val="20"/>
        </w:rPr>
        <w:softHyphen/>
        <w:t>трации воды через образец.</w:t>
      </w:r>
    </w:p>
    <w:p w:rsidR="00000000" w:rsidRDefault="009E7C73">
      <w:pPr>
        <w:ind w:left="0" w:firstLine="284"/>
        <w:rPr>
          <w:sz w:val="20"/>
        </w:rPr>
      </w:pPr>
      <w:r>
        <w:rPr>
          <w:i/>
          <w:sz w:val="20"/>
        </w:rPr>
        <w:t>Обработка результатов.</w:t>
      </w:r>
      <w:r>
        <w:rPr>
          <w:sz w:val="20"/>
        </w:rPr>
        <w:t xml:space="preserve"> За величину показателя водостойкости </w:t>
      </w:r>
      <w:r>
        <w:rPr>
          <w:i/>
          <w:sz w:val="20"/>
        </w:rPr>
        <w:t>X</w:t>
      </w:r>
      <w:r>
        <w:rPr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см/мин, принимают среднее арифметическое значение трех парал</w:t>
      </w:r>
      <w:r>
        <w:rPr>
          <w:sz w:val="20"/>
        </w:rPr>
        <w:softHyphen/>
        <w:t>лельных из</w:t>
      </w:r>
      <w:r>
        <w:rPr>
          <w:sz w:val="20"/>
        </w:rPr>
        <w:softHyphen/>
        <w:t>мерений скорости впитывания и фильтрации воды через обработанный обра</w:t>
      </w:r>
      <w:r>
        <w:rPr>
          <w:sz w:val="20"/>
        </w:rPr>
        <w:softHyphen/>
        <w:t>зец песка и рассчитывают по формуле</w:t>
      </w:r>
    </w:p>
    <w:p w:rsidR="00000000" w:rsidRDefault="009E7C73">
      <w:pPr>
        <w:ind w:left="0" w:firstLine="284"/>
        <w:rPr>
          <w:sz w:val="20"/>
        </w:rPr>
      </w:pPr>
      <w:r>
        <w:rPr>
          <w:position w:val="-30"/>
          <w:sz w:val="20"/>
        </w:rPr>
        <w:object w:dxaOrig="880" w:dyaOrig="680">
          <v:shape id="_x0000_i1033" type="#_x0000_t75" style="width:44.25pt;height:33.75pt" o:ole="">
            <v:imagedata r:id="rId32" o:title=""/>
          </v:shape>
          <o:OLEObject Type="Embed" ProgID="Equation.3" ShapeID="_x0000_i1033" DrawAspect="Content" ObjectID="_1587695476" r:id="rId33"/>
        </w:objec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—</w:t>
      </w:r>
      <w:r>
        <w:rPr>
          <w:sz w:val="20"/>
          <w:lang w:val="en-US"/>
        </w:rPr>
        <w:t xml:space="preserve"> </w:t>
      </w:r>
      <w:r>
        <w:rPr>
          <w:sz w:val="20"/>
        </w:rPr>
        <w:t>количество собранного фильтрата, см</w:t>
      </w:r>
      <w:r>
        <w:rPr>
          <w:sz w:val="20"/>
          <w:vertAlign w:val="superscript"/>
          <w:lang w:val="en-US"/>
        </w:rPr>
        <w:t>3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 xml:space="preserve">t </w:t>
      </w:r>
      <w:r>
        <w:rPr>
          <w:sz w:val="20"/>
        </w:rPr>
        <w:t>—</w:t>
      </w:r>
      <w:r>
        <w:rPr>
          <w:sz w:val="20"/>
          <w:lang w:val="en-US"/>
        </w:rPr>
        <w:t xml:space="preserve"> </w:t>
      </w:r>
      <w:r>
        <w:rPr>
          <w:sz w:val="20"/>
        </w:rPr>
        <w:t>время впитыва</w:t>
      </w:r>
      <w:r>
        <w:rPr>
          <w:sz w:val="20"/>
          <w:lang w:val="en-US"/>
        </w:rPr>
        <w:softHyphen/>
      </w:r>
      <w:r>
        <w:rPr>
          <w:sz w:val="20"/>
        </w:rPr>
        <w:t xml:space="preserve">ния и фильтрации воды, мин; </w:t>
      </w:r>
      <w:r>
        <w:rPr>
          <w:i/>
          <w:sz w:val="20"/>
          <w:lang w:val="en-US"/>
        </w:rPr>
        <w:t>S</w:t>
      </w:r>
      <w:r>
        <w:rPr>
          <w:i/>
          <w:sz w:val="20"/>
        </w:rPr>
        <w:t xml:space="preserve"> </w:t>
      </w:r>
      <w:r>
        <w:rPr>
          <w:sz w:val="20"/>
        </w:rPr>
        <w:t>— площадь поперечного сечения рабочего цилин</w:t>
      </w:r>
      <w:r>
        <w:rPr>
          <w:sz w:val="20"/>
        </w:rPr>
        <w:softHyphen/>
        <w:t>дра, см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Допускаемое расхождение между тремя параллельными опреде</w:t>
      </w:r>
      <w:r>
        <w:rPr>
          <w:sz w:val="20"/>
        </w:rPr>
        <w:softHyphen/>
        <w:t>лениями не должно превышать 5,0 %.</w:t>
      </w:r>
    </w:p>
    <w:p w:rsidR="00000000" w:rsidRDefault="009E7C73">
      <w:pPr>
        <w:ind w:left="0" w:firstLine="284"/>
        <w:rPr>
          <w:sz w:val="20"/>
        </w:rPr>
      </w:pPr>
    </w:p>
    <w:p w:rsidR="00000000" w:rsidRDefault="009E7C73">
      <w:pPr>
        <w:ind w:left="0" w:firstLine="284"/>
        <w:rPr>
          <w:sz w:val="20"/>
        </w:rPr>
      </w:pPr>
      <w:r>
        <w:rPr>
          <w:sz w:val="20"/>
        </w:rPr>
        <w:t>_____________</w:t>
      </w:r>
    </w:p>
    <w:p w:rsidR="009E7C73" w:rsidRDefault="009E7C73">
      <w:pPr>
        <w:ind w:left="0" w:firstLine="284"/>
        <w:rPr>
          <w:sz w:val="20"/>
        </w:rPr>
      </w:pPr>
      <w:r>
        <w:rPr>
          <w:sz w:val="20"/>
        </w:rPr>
        <w:t xml:space="preserve">5. Гранулометрический состав частиц: 2—0,5 мм — 0,4 %; 9,5—9,25 мм — 41,5 %; 0,25—0,1 мм </w:t>
      </w:r>
      <w:r>
        <w:rPr>
          <w:sz w:val="20"/>
        </w:rPr>
        <w:sym w:font="Symbol" w:char="F0BE"/>
      </w:r>
      <w:r>
        <w:rPr>
          <w:sz w:val="20"/>
        </w:rPr>
        <w:t xml:space="preserve"> 55,6 %; 0,1</w:t>
      </w:r>
      <w:r>
        <w:rPr>
          <w:sz w:val="20"/>
        </w:rPr>
        <w:sym w:font="Symbol" w:char="F0BE"/>
      </w:r>
      <w:r>
        <w:rPr>
          <w:sz w:val="20"/>
        </w:rPr>
        <w:t xml:space="preserve">0,05 мм </w:t>
      </w:r>
      <w:r>
        <w:rPr>
          <w:sz w:val="20"/>
        </w:rPr>
        <w:sym w:font="Symbol" w:char="F0BE"/>
      </w:r>
      <w:r>
        <w:rPr>
          <w:sz w:val="20"/>
        </w:rPr>
        <w:t xml:space="preserve"> 0,3 %; пыль, глина </w:t>
      </w:r>
      <w:r>
        <w:rPr>
          <w:sz w:val="20"/>
        </w:rPr>
        <w:sym w:font="Symbol" w:char="F0BE"/>
      </w:r>
      <w:r>
        <w:rPr>
          <w:sz w:val="20"/>
        </w:rPr>
        <w:t xml:space="preserve"> 2,2 %.</w:t>
      </w:r>
    </w:p>
    <w:sectPr w:rsidR="009E7C73">
      <w:endnotePr>
        <w:numFmt w:val="decimal"/>
      </w:endnotePr>
      <w:pgSz w:w="11907" w:h="16840" w:code="9"/>
      <w:pgMar w:top="1440" w:right="1797" w:bottom="1440" w:left="1797" w:header="720" w:footer="720" w:gutter="0"/>
      <w:cols w:space="62" w:equalWidth="0">
        <w:col w:w="8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42"/>
    <w:rsid w:val="00895042"/>
    <w:rsid w:val="009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40"/>
      <w:jc w:val="both"/>
      <w:textAlignment w:val="baseline"/>
    </w:pPr>
    <w:rPr>
      <w:sz w:val="16"/>
    </w:rPr>
  </w:style>
  <w:style w:type="paragraph" w:styleId="1">
    <w:name w:val="heading 1"/>
    <w:basedOn w:val="a"/>
    <w:next w:val="a"/>
    <w:qFormat/>
    <w:pPr>
      <w:keepNext/>
      <w:spacing w:before="120" w:after="120"/>
      <w:ind w:left="0"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keepNext/>
      <w:spacing w:after="120"/>
      <w:ind w:left="0" w:firstLine="0"/>
      <w:jc w:val="center"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880"/>
      <w:ind w:right="1200"/>
      <w:jc w:val="center"/>
      <w:textAlignment w:val="baseline"/>
    </w:pPr>
    <w:rPr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left="120"/>
      <w:jc w:val="right"/>
      <w:textAlignment w:val="baseline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40"/>
      <w:jc w:val="both"/>
      <w:textAlignment w:val="baseline"/>
    </w:pPr>
    <w:rPr>
      <w:sz w:val="16"/>
    </w:rPr>
  </w:style>
  <w:style w:type="paragraph" w:styleId="1">
    <w:name w:val="heading 1"/>
    <w:basedOn w:val="a"/>
    <w:next w:val="a"/>
    <w:qFormat/>
    <w:pPr>
      <w:keepNext/>
      <w:spacing w:before="120" w:after="120"/>
      <w:ind w:left="0"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keepNext/>
      <w:spacing w:after="120"/>
      <w:ind w:left="0" w:firstLine="0"/>
      <w:jc w:val="center"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880"/>
      <w:ind w:right="1200"/>
      <w:jc w:val="center"/>
      <w:textAlignment w:val="baseline"/>
    </w:pPr>
    <w:rPr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left="120"/>
      <w:jc w:val="right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3.png"/><Relationship Id="rId32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7.bin"/><Relationship Id="rId28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10926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7-89</vt:lpstr>
    </vt:vector>
  </TitlesOfParts>
  <Company>СНИиП</Company>
  <LinksUpToDate>false</LinksUpToDate>
  <CharactersWithSpaces>73064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7-89</dc:title>
  <dc:creator>Благий Андрей Владимирович</dc:creator>
  <cp:lastModifiedBy>Windows User</cp:lastModifiedBy>
  <cp:revision>2</cp:revision>
  <dcterms:created xsi:type="dcterms:W3CDTF">2018-05-13T01:45:00Z</dcterms:created>
  <dcterms:modified xsi:type="dcterms:W3CDTF">2018-05-13T01:45:00Z</dcterms:modified>
</cp:coreProperties>
</file>